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92D" w:rsidRPr="00EF40CE" w:rsidRDefault="00D3292D" w:rsidP="00DC581A">
      <w:pPr>
        <w:pStyle w:val="a3"/>
        <w:rPr>
          <w:sz w:val="32"/>
        </w:rPr>
      </w:pPr>
      <w:r w:rsidRPr="00EF40CE">
        <w:rPr>
          <w:sz w:val="32"/>
        </w:rPr>
        <w:t>ПОЯСНИТЕЛЬНАЯ ЗАПИСКА</w:t>
      </w:r>
    </w:p>
    <w:p w:rsidR="00BC3CE9" w:rsidRPr="00EF40CE" w:rsidRDefault="00BC3CE9" w:rsidP="00BC3CE9">
      <w:pPr>
        <w:pStyle w:val="a3"/>
        <w:rPr>
          <w:sz w:val="22"/>
          <w:szCs w:val="22"/>
          <w:lang w:val="en-US"/>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6"/>
        <w:gridCol w:w="1418"/>
      </w:tblGrid>
      <w:tr w:rsidR="00D3292D" w:rsidRPr="00EF40CE" w:rsidTr="00085777">
        <w:tc>
          <w:tcPr>
            <w:tcW w:w="8506" w:type="dxa"/>
            <w:tcBorders>
              <w:top w:val="nil"/>
              <w:left w:val="nil"/>
              <w:bottom w:val="nil"/>
              <w:right w:val="single" w:sz="4" w:space="0" w:color="auto"/>
            </w:tcBorders>
          </w:tcPr>
          <w:p w:rsidR="00D3292D" w:rsidRPr="00EF40CE" w:rsidRDefault="00D3292D" w:rsidP="00BC3CE9">
            <w:pPr>
              <w:pStyle w:val="a5"/>
              <w:jc w:val="center"/>
              <w:rPr>
                <w:b/>
                <w:szCs w:val="28"/>
              </w:rPr>
            </w:pPr>
            <w:r w:rsidRPr="00EF40CE">
              <w:rPr>
                <w:b/>
                <w:szCs w:val="28"/>
              </w:rPr>
              <w:t>к отчету об исполнении консолидированного бюджета</w:t>
            </w:r>
          </w:p>
        </w:tc>
        <w:tc>
          <w:tcPr>
            <w:tcW w:w="1418" w:type="dxa"/>
            <w:tcBorders>
              <w:top w:val="single" w:sz="4" w:space="0" w:color="auto"/>
              <w:left w:val="single" w:sz="4" w:space="0" w:color="auto"/>
              <w:bottom w:val="single" w:sz="4" w:space="0" w:color="auto"/>
              <w:right w:val="single" w:sz="4" w:space="0" w:color="auto"/>
            </w:tcBorders>
          </w:tcPr>
          <w:p w:rsidR="00D3292D" w:rsidRPr="00EF40CE" w:rsidRDefault="00D3292D" w:rsidP="00BC3CE9">
            <w:pPr>
              <w:pStyle w:val="a5"/>
              <w:jc w:val="center"/>
              <w:rPr>
                <w:sz w:val="24"/>
                <w:szCs w:val="24"/>
              </w:rPr>
            </w:pPr>
            <w:r w:rsidRPr="00EF40CE">
              <w:rPr>
                <w:sz w:val="24"/>
                <w:szCs w:val="24"/>
              </w:rPr>
              <w:t>КОДЫ</w:t>
            </w:r>
          </w:p>
        </w:tc>
      </w:tr>
      <w:tr w:rsidR="00D3292D" w:rsidRPr="00EF40CE" w:rsidTr="00085777">
        <w:tc>
          <w:tcPr>
            <w:tcW w:w="8506" w:type="dxa"/>
            <w:tcBorders>
              <w:top w:val="nil"/>
              <w:left w:val="nil"/>
              <w:bottom w:val="nil"/>
              <w:right w:val="single" w:sz="4" w:space="0" w:color="auto"/>
            </w:tcBorders>
          </w:tcPr>
          <w:p w:rsidR="00D3292D" w:rsidRPr="00EF40CE" w:rsidRDefault="00D3292D" w:rsidP="00BC3CE9">
            <w:pPr>
              <w:pStyle w:val="a5"/>
              <w:jc w:val="right"/>
              <w:rPr>
                <w:sz w:val="20"/>
              </w:rPr>
            </w:pPr>
            <w:r w:rsidRPr="00EF40CE">
              <w:rPr>
                <w:sz w:val="20"/>
              </w:rPr>
              <w:t>Форма по ОКУД</w:t>
            </w:r>
          </w:p>
        </w:tc>
        <w:tc>
          <w:tcPr>
            <w:tcW w:w="1418" w:type="dxa"/>
            <w:tcBorders>
              <w:top w:val="single" w:sz="4" w:space="0" w:color="auto"/>
              <w:left w:val="single" w:sz="4" w:space="0" w:color="auto"/>
              <w:bottom w:val="single" w:sz="4" w:space="0" w:color="auto"/>
              <w:right w:val="single" w:sz="4" w:space="0" w:color="auto"/>
            </w:tcBorders>
          </w:tcPr>
          <w:p w:rsidR="00D3292D" w:rsidRPr="00EF40CE" w:rsidRDefault="00D3292D" w:rsidP="00BC3CE9">
            <w:pPr>
              <w:pStyle w:val="a5"/>
              <w:jc w:val="center"/>
              <w:rPr>
                <w:sz w:val="20"/>
              </w:rPr>
            </w:pPr>
            <w:r w:rsidRPr="00EF40CE">
              <w:rPr>
                <w:sz w:val="20"/>
              </w:rPr>
              <w:t>0503360</w:t>
            </w:r>
          </w:p>
        </w:tc>
      </w:tr>
      <w:tr w:rsidR="00D3292D" w:rsidRPr="00EF40CE" w:rsidTr="00085777">
        <w:tc>
          <w:tcPr>
            <w:tcW w:w="8506" w:type="dxa"/>
            <w:tcBorders>
              <w:top w:val="nil"/>
              <w:left w:val="nil"/>
              <w:bottom w:val="nil"/>
              <w:right w:val="single" w:sz="4" w:space="0" w:color="auto"/>
            </w:tcBorders>
          </w:tcPr>
          <w:p w:rsidR="00D3292D" w:rsidRPr="00EF40CE" w:rsidRDefault="00D3292D" w:rsidP="005630C3">
            <w:pPr>
              <w:pStyle w:val="a5"/>
              <w:jc w:val="center"/>
              <w:rPr>
                <w:b/>
              </w:rPr>
            </w:pPr>
            <w:r w:rsidRPr="00EF40CE">
              <w:rPr>
                <w:szCs w:val="28"/>
              </w:rPr>
              <w:t xml:space="preserve">            </w:t>
            </w:r>
            <w:r w:rsidR="00121EE7" w:rsidRPr="00EF40CE">
              <w:rPr>
                <w:szCs w:val="28"/>
              </w:rPr>
              <w:t xml:space="preserve">         </w:t>
            </w:r>
            <w:r w:rsidRPr="00EF40CE">
              <w:rPr>
                <w:szCs w:val="28"/>
              </w:rPr>
              <w:t xml:space="preserve">                      </w:t>
            </w:r>
            <w:r w:rsidRPr="00EF40CE">
              <w:rPr>
                <w:b/>
                <w:szCs w:val="28"/>
              </w:rPr>
              <w:t>на 1 января 20</w:t>
            </w:r>
            <w:r w:rsidR="00FB3792" w:rsidRPr="00EF40CE">
              <w:rPr>
                <w:b/>
                <w:szCs w:val="28"/>
              </w:rPr>
              <w:t>2</w:t>
            </w:r>
            <w:r w:rsidR="005630C3">
              <w:rPr>
                <w:b/>
                <w:szCs w:val="28"/>
                <w:lang w:val="en-US"/>
              </w:rPr>
              <w:t>6</w:t>
            </w:r>
            <w:r w:rsidRPr="00EF40CE">
              <w:rPr>
                <w:b/>
                <w:szCs w:val="28"/>
              </w:rPr>
              <w:t xml:space="preserve"> г</w:t>
            </w:r>
            <w:r w:rsidR="00BF161D" w:rsidRPr="00EF40CE">
              <w:rPr>
                <w:b/>
                <w:szCs w:val="28"/>
              </w:rPr>
              <w:t>.</w:t>
            </w:r>
            <w:r w:rsidRPr="00EF40CE">
              <w:rPr>
                <w:sz w:val="22"/>
                <w:szCs w:val="22"/>
              </w:rPr>
              <w:t xml:space="preserve">                                            Дата</w:t>
            </w:r>
          </w:p>
        </w:tc>
        <w:tc>
          <w:tcPr>
            <w:tcW w:w="1418" w:type="dxa"/>
            <w:tcBorders>
              <w:top w:val="single" w:sz="4" w:space="0" w:color="auto"/>
              <w:left w:val="single" w:sz="4" w:space="0" w:color="auto"/>
              <w:bottom w:val="single" w:sz="4" w:space="0" w:color="auto"/>
              <w:right w:val="single" w:sz="4" w:space="0" w:color="auto"/>
            </w:tcBorders>
          </w:tcPr>
          <w:p w:rsidR="00D3292D" w:rsidRPr="005630C3" w:rsidRDefault="00D3292D" w:rsidP="005630C3">
            <w:pPr>
              <w:pStyle w:val="a5"/>
              <w:jc w:val="center"/>
              <w:rPr>
                <w:sz w:val="20"/>
                <w:lang w:val="en-US"/>
              </w:rPr>
            </w:pPr>
            <w:r w:rsidRPr="00EF40CE">
              <w:rPr>
                <w:sz w:val="20"/>
              </w:rPr>
              <w:t>01.01.20</w:t>
            </w:r>
            <w:r w:rsidR="00FB3792" w:rsidRPr="00EF40CE">
              <w:rPr>
                <w:sz w:val="20"/>
              </w:rPr>
              <w:t>2</w:t>
            </w:r>
            <w:r w:rsidR="005630C3">
              <w:rPr>
                <w:sz w:val="20"/>
                <w:lang w:val="en-US"/>
              </w:rPr>
              <w:t>6</w:t>
            </w:r>
          </w:p>
        </w:tc>
      </w:tr>
      <w:tr w:rsidR="00D3292D" w:rsidRPr="00EF40CE" w:rsidTr="00085777">
        <w:tc>
          <w:tcPr>
            <w:tcW w:w="8506" w:type="dxa"/>
            <w:tcBorders>
              <w:top w:val="nil"/>
              <w:left w:val="nil"/>
              <w:bottom w:val="nil"/>
              <w:right w:val="single" w:sz="4" w:space="0" w:color="auto"/>
            </w:tcBorders>
          </w:tcPr>
          <w:p w:rsidR="00D3292D" w:rsidRPr="00EF40CE" w:rsidRDefault="00D3292D" w:rsidP="00BC3CE9">
            <w:pPr>
              <w:pStyle w:val="a5"/>
              <w:jc w:val="right"/>
              <w:rPr>
                <w:sz w:val="20"/>
              </w:rPr>
            </w:pPr>
            <w:r w:rsidRPr="00EF40CE">
              <w:rPr>
                <w:sz w:val="20"/>
              </w:rPr>
              <w:t>по ОКПО</w:t>
            </w:r>
          </w:p>
        </w:tc>
        <w:tc>
          <w:tcPr>
            <w:tcW w:w="1418" w:type="dxa"/>
            <w:tcBorders>
              <w:top w:val="single" w:sz="4" w:space="0" w:color="auto"/>
              <w:left w:val="single" w:sz="4" w:space="0" w:color="auto"/>
              <w:bottom w:val="single" w:sz="4" w:space="0" w:color="auto"/>
              <w:right w:val="single" w:sz="4" w:space="0" w:color="auto"/>
            </w:tcBorders>
          </w:tcPr>
          <w:p w:rsidR="00D3292D" w:rsidRPr="00EF40CE" w:rsidRDefault="00D3292D" w:rsidP="00BC3CE9">
            <w:pPr>
              <w:pStyle w:val="a5"/>
              <w:jc w:val="center"/>
              <w:rPr>
                <w:b/>
              </w:rPr>
            </w:pPr>
          </w:p>
        </w:tc>
      </w:tr>
      <w:tr w:rsidR="00D3292D" w:rsidRPr="00EF40CE" w:rsidTr="00085777">
        <w:tc>
          <w:tcPr>
            <w:tcW w:w="8506" w:type="dxa"/>
            <w:tcBorders>
              <w:top w:val="nil"/>
              <w:left w:val="nil"/>
              <w:bottom w:val="nil"/>
              <w:right w:val="single" w:sz="4" w:space="0" w:color="auto"/>
            </w:tcBorders>
          </w:tcPr>
          <w:p w:rsidR="00D3292D" w:rsidRPr="00EF40CE" w:rsidRDefault="00D3292D" w:rsidP="00BC3CE9">
            <w:pPr>
              <w:pStyle w:val="a5"/>
              <w:jc w:val="left"/>
              <w:rPr>
                <w:sz w:val="24"/>
                <w:szCs w:val="24"/>
              </w:rPr>
            </w:pPr>
            <w:r w:rsidRPr="00EF40CE">
              <w:rPr>
                <w:sz w:val="20"/>
              </w:rPr>
              <w:t>Наименование финансового органа</w:t>
            </w:r>
            <w:r w:rsidRPr="00EF40CE">
              <w:rPr>
                <w:sz w:val="22"/>
                <w:szCs w:val="22"/>
              </w:rPr>
              <w:t xml:space="preserve">       </w:t>
            </w:r>
            <w:r w:rsidR="00F40D71" w:rsidRPr="00EF40CE">
              <w:rPr>
                <w:b/>
                <w:sz w:val="24"/>
                <w:szCs w:val="24"/>
                <w:u w:val="single"/>
              </w:rPr>
              <w:t>Министерство</w:t>
            </w:r>
            <w:r w:rsidRPr="00EF40CE">
              <w:rPr>
                <w:b/>
                <w:sz w:val="24"/>
                <w:szCs w:val="24"/>
                <w:u w:val="single"/>
              </w:rPr>
              <w:t xml:space="preserve"> финансов Ярославской области</w:t>
            </w:r>
          </w:p>
          <w:p w:rsidR="00D3292D" w:rsidRPr="00EF40CE" w:rsidRDefault="00D3292D" w:rsidP="00BC3CE9">
            <w:pPr>
              <w:pStyle w:val="a5"/>
              <w:jc w:val="right"/>
              <w:rPr>
                <w:b/>
                <w:sz w:val="20"/>
              </w:rPr>
            </w:pPr>
            <w:r w:rsidRPr="00EF40CE">
              <w:rPr>
                <w:sz w:val="20"/>
              </w:rPr>
              <w:t>Глава по БК</w:t>
            </w:r>
          </w:p>
        </w:tc>
        <w:tc>
          <w:tcPr>
            <w:tcW w:w="1418" w:type="dxa"/>
            <w:tcBorders>
              <w:top w:val="single" w:sz="4" w:space="0" w:color="auto"/>
              <w:left w:val="single" w:sz="4" w:space="0" w:color="auto"/>
              <w:bottom w:val="single" w:sz="4" w:space="0" w:color="auto"/>
              <w:right w:val="single" w:sz="4" w:space="0" w:color="auto"/>
            </w:tcBorders>
          </w:tcPr>
          <w:p w:rsidR="00D3292D" w:rsidRPr="00EF40CE" w:rsidRDefault="00D3292D" w:rsidP="00BC3CE9">
            <w:pPr>
              <w:pStyle w:val="a5"/>
              <w:jc w:val="center"/>
              <w:rPr>
                <w:b/>
              </w:rPr>
            </w:pPr>
            <w:r w:rsidRPr="00EF40CE">
              <w:rPr>
                <w:b/>
              </w:rPr>
              <w:t>906</w:t>
            </w:r>
          </w:p>
        </w:tc>
      </w:tr>
      <w:tr w:rsidR="00D3292D" w:rsidRPr="00EF40CE" w:rsidTr="00085777">
        <w:tc>
          <w:tcPr>
            <w:tcW w:w="8506" w:type="dxa"/>
            <w:tcBorders>
              <w:top w:val="nil"/>
              <w:left w:val="nil"/>
              <w:bottom w:val="nil"/>
              <w:right w:val="single" w:sz="4" w:space="0" w:color="auto"/>
            </w:tcBorders>
          </w:tcPr>
          <w:p w:rsidR="00D3292D" w:rsidRPr="00EF40CE" w:rsidRDefault="00D3292D" w:rsidP="00BF161D">
            <w:pPr>
              <w:pStyle w:val="a5"/>
              <w:rPr>
                <w:b/>
                <w:sz w:val="24"/>
                <w:szCs w:val="24"/>
                <w:u w:val="single"/>
              </w:rPr>
            </w:pPr>
            <w:r w:rsidRPr="00EF40CE">
              <w:rPr>
                <w:sz w:val="20"/>
              </w:rPr>
              <w:t>Наименование бюджета</w:t>
            </w:r>
            <w:r w:rsidRPr="00EF40CE">
              <w:rPr>
                <w:sz w:val="22"/>
                <w:szCs w:val="22"/>
              </w:rPr>
              <w:t xml:space="preserve">           </w:t>
            </w:r>
            <w:r w:rsidRPr="00EF40CE">
              <w:rPr>
                <w:b/>
                <w:sz w:val="24"/>
                <w:szCs w:val="24"/>
                <w:u w:val="single"/>
              </w:rPr>
              <w:t>Ярославск</w:t>
            </w:r>
            <w:r w:rsidR="008E26F8" w:rsidRPr="00EF40CE">
              <w:rPr>
                <w:b/>
                <w:sz w:val="24"/>
                <w:szCs w:val="24"/>
                <w:u w:val="single"/>
              </w:rPr>
              <w:t>ая область</w:t>
            </w:r>
            <w:r w:rsidRPr="00EF40CE">
              <w:rPr>
                <w:b/>
                <w:sz w:val="24"/>
                <w:szCs w:val="24"/>
                <w:u w:val="single"/>
              </w:rPr>
              <w:t xml:space="preserve"> и бюджет территориального</w:t>
            </w:r>
          </w:p>
          <w:p w:rsidR="00D3292D" w:rsidRPr="00EF40CE" w:rsidRDefault="00D3292D" w:rsidP="00BF161D">
            <w:pPr>
              <w:pStyle w:val="a5"/>
              <w:jc w:val="center"/>
              <w:rPr>
                <w:b/>
              </w:rPr>
            </w:pPr>
            <w:r w:rsidRPr="00EF40CE">
              <w:rPr>
                <w:b/>
                <w:sz w:val="24"/>
                <w:szCs w:val="24"/>
              </w:rPr>
              <w:t xml:space="preserve">               </w:t>
            </w:r>
            <w:r w:rsidRPr="00EF40CE">
              <w:rPr>
                <w:b/>
                <w:sz w:val="24"/>
                <w:szCs w:val="24"/>
                <w:u w:val="single"/>
              </w:rPr>
              <w:t xml:space="preserve">государственного фонда </w:t>
            </w:r>
            <w:r w:rsidR="00BF161D" w:rsidRPr="00EF40CE">
              <w:rPr>
                <w:b/>
                <w:sz w:val="24"/>
                <w:szCs w:val="24"/>
                <w:u w:val="single"/>
              </w:rPr>
              <w:t xml:space="preserve">обязательного </w:t>
            </w:r>
            <w:r w:rsidRPr="00EF40CE">
              <w:rPr>
                <w:b/>
                <w:sz w:val="24"/>
                <w:szCs w:val="24"/>
                <w:u w:val="single"/>
              </w:rPr>
              <w:t>медицинского страхования</w:t>
            </w:r>
            <w:r w:rsidR="00BC3CE9" w:rsidRPr="00EF40CE">
              <w:rPr>
                <w:b/>
                <w:sz w:val="24"/>
                <w:szCs w:val="24"/>
              </w:rPr>
              <w:t xml:space="preserve">  </w:t>
            </w:r>
            <w:r w:rsidRPr="00EF40CE">
              <w:rPr>
                <w:b/>
                <w:sz w:val="24"/>
                <w:szCs w:val="24"/>
              </w:rPr>
              <w:t xml:space="preserve">      </w:t>
            </w:r>
            <w:r w:rsidRPr="00EF40CE">
              <w:rPr>
                <w:sz w:val="20"/>
              </w:rPr>
              <w:t>по ОКТМО</w:t>
            </w:r>
          </w:p>
        </w:tc>
        <w:tc>
          <w:tcPr>
            <w:tcW w:w="1418" w:type="dxa"/>
            <w:tcBorders>
              <w:top w:val="single" w:sz="4" w:space="0" w:color="auto"/>
              <w:left w:val="single" w:sz="4" w:space="0" w:color="auto"/>
              <w:bottom w:val="single" w:sz="4" w:space="0" w:color="auto"/>
              <w:right w:val="single" w:sz="4" w:space="0" w:color="auto"/>
            </w:tcBorders>
          </w:tcPr>
          <w:p w:rsidR="00121EE7" w:rsidRPr="00EF40CE" w:rsidRDefault="00121EE7" w:rsidP="00BC3CE9">
            <w:pPr>
              <w:pStyle w:val="a5"/>
              <w:jc w:val="center"/>
              <w:rPr>
                <w:sz w:val="20"/>
              </w:rPr>
            </w:pPr>
          </w:p>
          <w:p w:rsidR="00D3292D" w:rsidRPr="00EF40CE" w:rsidRDefault="00D3292D" w:rsidP="00E42EBC">
            <w:pPr>
              <w:pStyle w:val="a5"/>
              <w:jc w:val="center"/>
              <w:rPr>
                <w:sz w:val="20"/>
              </w:rPr>
            </w:pPr>
            <w:r w:rsidRPr="00EF40CE">
              <w:rPr>
                <w:sz w:val="20"/>
              </w:rPr>
              <w:t>78</w:t>
            </w:r>
            <w:r w:rsidR="00E42EBC" w:rsidRPr="00EF40CE">
              <w:rPr>
                <w:sz w:val="20"/>
              </w:rPr>
              <w:t>0</w:t>
            </w:r>
            <w:r w:rsidRPr="00EF40CE">
              <w:rPr>
                <w:sz w:val="20"/>
              </w:rPr>
              <w:t>0</w:t>
            </w:r>
            <w:r w:rsidR="00E42EBC" w:rsidRPr="00EF40CE">
              <w:rPr>
                <w:sz w:val="20"/>
              </w:rPr>
              <w:t>0</w:t>
            </w:r>
            <w:r w:rsidRPr="00EF40CE">
              <w:rPr>
                <w:sz w:val="20"/>
              </w:rPr>
              <w:t>000</w:t>
            </w:r>
          </w:p>
        </w:tc>
      </w:tr>
      <w:tr w:rsidR="00D3292D" w:rsidRPr="00EF40CE" w:rsidTr="00085777">
        <w:tc>
          <w:tcPr>
            <w:tcW w:w="8506" w:type="dxa"/>
            <w:tcBorders>
              <w:top w:val="nil"/>
              <w:left w:val="nil"/>
              <w:bottom w:val="nil"/>
              <w:right w:val="single" w:sz="4" w:space="0" w:color="auto"/>
            </w:tcBorders>
          </w:tcPr>
          <w:p w:rsidR="00D3292D" w:rsidRPr="00EF40CE" w:rsidRDefault="00D3292D" w:rsidP="00BF161D">
            <w:pPr>
              <w:pStyle w:val="a5"/>
              <w:jc w:val="left"/>
              <w:rPr>
                <w:b/>
                <w:sz w:val="20"/>
              </w:rPr>
            </w:pPr>
            <w:r w:rsidRPr="00EF40CE">
              <w:rPr>
                <w:sz w:val="20"/>
              </w:rPr>
              <w:t xml:space="preserve">Периодичность: </w:t>
            </w:r>
            <w:r w:rsidR="00BF161D" w:rsidRPr="00EF40CE">
              <w:rPr>
                <w:sz w:val="20"/>
              </w:rPr>
              <w:t>годовая</w:t>
            </w:r>
          </w:p>
        </w:tc>
        <w:tc>
          <w:tcPr>
            <w:tcW w:w="1418" w:type="dxa"/>
            <w:tcBorders>
              <w:top w:val="single" w:sz="4" w:space="0" w:color="auto"/>
              <w:left w:val="single" w:sz="4" w:space="0" w:color="auto"/>
              <w:bottom w:val="single" w:sz="4" w:space="0" w:color="auto"/>
              <w:right w:val="single" w:sz="4" w:space="0" w:color="auto"/>
            </w:tcBorders>
          </w:tcPr>
          <w:p w:rsidR="00D3292D" w:rsidRPr="00EF40CE" w:rsidRDefault="00D3292D" w:rsidP="00BC3CE9">
            <w:pPr>
              <w:pStyle w:val="a5"/>
              <w:jc w:val="center"/>
              <w:rPr>
                <w:b/>
              </w:rPr>
            </w:pPr>
          </w:p>
        </w:tc>
      </w:tr>
      <w:tr w:rsidR="00D3292D" w:rsidRPr="00EF40CE" w:rsidTr="00085777">
        <w:tc>
          <w:tcPr>
            <w:tcW w:w="8506" w:type="dxa"/>
            <w:tcBorders>
              <w:top w:val="nil"/>
              <w:left w:val="nil"/>
              <w:bottom w:val="nil"/>
              <w:right w:val="single" w:sz="4" w:space="0" w:color="auto"/>
            </w:tcBorders>
          </w:tcPr>
          <w:p w:rsidR="00D3292D" w:rsidRPr="00EF40CE" w:rsidRDefault="00D3292D" w:rsidP="00E42EBC">
            <w:pPr>
              <w:pStyle w:val="a5"/>
              <w:jc w:val="left"/>
              <w:rPr>
                <w:b/>
              </w:rPr>
            </w:pPr>
            <w:r w:rsidRPr="00EF40CE">
              <w:rPr>
                <w:sz w:val="22"/>
                <w:szCs w:val="22"/>
              </w:rPr>
              <w:t>Единица измерения:</w:t>
            </w:r>
            <w:r w:rsidR="00E42EBC" w:rsidRPr="00EF40CE">
              <w:rPr>
                <w:sz w:val="22"/>
                <w:szCs w:val="22"/>
              </w:rPr>
              <w:t xml:space="preserve"> руб.</w:t>
            </w:r>
            <w:r w:rsidR="00F8570F" w:rsidRPr="00EF40CE">
              <w:rPr>
                <w:sz w:val="22"/>
                <w:szCs w:val="22"/>
              </w:rPr>
              <w:t xml:space="preserve">                                                                                           </w:t>
            </w:r>
            <w:r w:rsidRPr="00EF40CE">
              <w:rPr>
                <w:sz w:val="22"/>
                <w:szCs w:val="22"/>
              </w:rPr>
              <w:t>по ОКЕИ</w:t>
            </w:r>
          </w:p>
        </w:tc>
        <w:tc>
          <w:tcPr>
            <w:tcW w:w="1418" w:type="dxa"/>
            <w:tcBorders>
              <w:top w:val="single" w:sz="4" w:space="0" w:color="auto"/>
              <w:left w:val="single" w:sz="4" w:space="0" w:color="auto"/>
              <w:bottom w:val="single" w:sz="4" w:space="0" w:color="auto"/>
              <w:right w:val="single" w:sz="4" w:space="0" w:color="auto"/>
            </w:tcBorders>
          </w:tcPr>
          <w:p w:rsidR="00D3292D" w:rsidRPr="00EF40CE" w:rsidRDefault="00D3292D" w:rsidP="00BC3CE9">
            <w:pPr>
              <w:pStyle w:val="a5"/>
              <w:jc w:val="center"/>
              <w:rPr>
                <w:sz w:val="20"/>
              </w:rPr>
            </w:pPr>
            <w:r w:rsidRPr="00EF40CE">
              <w:rPr>
                <w:sz w:val="20"/>
              </w:rPr>
              <w:t>383</w:t>
            </w:r>
          </w:p>
        </w:tc>
      </w:tr>
    </w:tbl>
    <w:p w:rsidR="00D3292D" w:rsidRPr="00EF40CE" w:rsidRDefault="00D3292D" w:rsidP="00344ADB">
      <w:pPr>
        <w:pStyle w:val="a5"/>
        <w:ind w:firstLine="709"/>
        <w:jc w:val="center"/>
        <w:rPr>
          <w:b/>
        </w:rPr>
      </w:pPr>
    </w:p>
    <w:p w:rsidR="00E65BBF" w:rsidRPr="00EF40CE" w:rsidRDefault="00E65BBF" w:rsidP="00344ADB">
      <w:pPr>
        <w:pStyle w:val="a5"/>
        <w:ind w:firstLine="709"/>
        <w:jc w:val="center"/>
        <w:rPr>
          <w:b/>
        </w:rPr>
      </w:pPr>
    </w:p>
    <w:p w:rsidR="008E26F8" w:rsidRDefault="008E26F8" w:rsidP="00344ADB">
      <w:pPr>
        <w:pStyle w:val="a5"/>
        <w:ind w:firstLine="709"/>
        <w:jc w:val="center"/>
        <w:rPr>
          <w:b/>
        </w:rPr>
      </w:pPr>
    </w:p>
    <w:p w:rsidR="003E2A81" w:rsidRPr="00EF40CE" w:rsidRDefault="003E2A81" w:rsidP="00344ADB">
      <w:pPr>
        <w:pStyle w:val="a5"/>
        <w:ind w:firstLine="709"/>
        <w:jc w:val="center"/>
        <w:rPr>
          <w:b/>
        </w:rPr>
      </w:pPr>
    </w:p>
    <w:p w:rsidR="005630C3" w:rsidRPr="00C93086" w:rsidRDefault="005630C3" w:rsidP="005630C3">
      <w:pPr>
        <w:autoSpaceDE w:val="0"/>
        <w:autoSpaceDN w:val="0"/>
        <w:adjustRightInd w:val="0"/>
        <w:ind w:firstLine="709"/>
        <w:jc w:val="both"/>
        <w:rPr>
          <w:sz w:val="28"/>
          <w:szCs w:val="28"/>
        </w:rPr>
      </w:pPr>
      <w:r w:rsidRPr="00C93086">
        <w:rPr>
          <w:sz w:val="28"/>
          <w:szCs w:val="28"/>
        </w:rPr>
        <w:t>В 2025 году формирование и исполнение консолидированного бюджета осуществлялось в соответствии с законом Ярославской области от 9 декабря 2024 № 88-з "Об областном бюджете на 2025 год и на плановый период 2026 и 2027 годов" (с учетом внесенных изменений) и решениями представительных органов муниципальных образований о соответствующих бюджетах.</w:t>
      </w:r>
    </w:p>
    <w:p w:rsidR="00FC26F0" w:rsidRDefault="005630C3" w:rsidP="005630C3">
      <w:pPr>
        <w:autoSpaceDE w:val="0"/>
        <w:autoSpaceDN w:val="0"/>
        <w:adjustRightInd w:val="0"/>
        <w:ind w:firstLine="709"/>
        <w:jc w:val="both"/>
        <w:rPr>
          <w:sz w:val="28"/>
          <w:szCs w:val="28"/>
        </w:rPr>
      </w:pPr>
      <w:r w:rsidRPr="00C93086">
        <w:rPr>
          <w:sz w:val="28"/>
          <w:szCs w:val="28"/>
        </w:rPr>
        <w:t>Территориальный фонд обязательного медицинского страхования Ярославской области (далее – ТФОМС) осуществлял свою деятельность в соответствии с Законом области от 13 декабря 2024 № 89-з "О бюджете Территориального фонда обязательного медицинского страхования Ярославской области на 2025 год и на плановый период 2026 и 2027 годов" (с учетом внесенных изменений).</w:t>
      </w:r>
    </w:p>
    <w:p w:rsidR="005630C3" w:rsidRDefault="005630C3" w:rsidP="005630C3">
      <w:pPr>
        <w:autoSpaceDE w:val="0"/>
        <w:autoSpaceDN w:val="0"/>
        <w:adjustRightInd w:val="0"/>
        <w:ind w:firstLine="709"/>
        <w:jc w:val="both"/>
        <w:rPr>
          <w:b/>
          <w:i/>
          <w:sz w:val="28"/>
          <w:szCs w:val="28"/>
        </w:rPr>
      </w:pPr>
    </w:p>
    <w:p w:rsidR="003E2A81" w:rsidRPr="00EF40CE" w:rsidRDefault="003E2A81" w:rsidP="005630C3">
      <w:pPr>
        <w:autoSpaceDE w:val="0"/>
        <w:autoSpaceDN w:val="0"/>
        <w:adjustRightInd w:val="0"/>
        <w:ind w:firstLine="709"/>
        <w:jc w:val="both"/>
        <w:rPr>
          <w:b/>
          <w:i/>
          <w:sz w:val="28"/>
          <w:szCs w:val="28"/>
        </w:rPr>
      </w:pPr>
    </w:p>
    <w:p w:rsidR="00FC26F0" w:rsidRPr="00EF40CE" w:rsidRDefault="00FC26F0" w:rsidP="00FC26F0">
      <w:pPr>
        <w:autoSpaceDE w:val="0"/>
        <w:autoSpaceDN w:val="0"/>
        <w:adjustRightInd w:val="0"/>
        <w:ind w:firstLine="709"/>
        <w:jc w:val="center"/>
        <w:rPr>
          <w:b/>
          <w:i/>
          <w:sz w:val="28"/>
          <w:szCs w:val="28"/>
        </w:rPr>
      </w:pPr>
      <w:r w:rsidRPr="00EF40CE">
        <w:rPr>
          <w:b/>
          <w:i/>
          <w:sz w:val="28"/>
          <w:szCs w:val="28"/>
        </w:rPr>
        <w:t>Раздел 1 "Организационная структура субъекта бюджетной отчетности"</w:t>
      </w:r>
    </w:p>
    <w:p w:rsidR="00FC26F0" w:rsidRDefault="00FC26F0" w:rsidP="00FC26F0">
      <w:pPr>
        <w:autoSpaceDE w:val="0"/>
        <w:autoSpaceDN w:val="0"/>
        <w:adjustRightInd w:val="0"/>
        <w:ind w:firstLine="709"/>
        <w:jc w:val="both"/>
        <w:rPr>
          <w:sz w:val="28"/>
          <w:szCs w:val="28"/>
        </w:rPr>
      </w:pPr>
    </w:p>
    <w:p w:rsidR="003E2A81" w:rsidRPr="00EF40CE" w:rsidRDefault="003E2A81" w:rsidP="00FC26F0">
      <w:pPr>
        <w:autoSpaceDE w:val="0"/>
        <w:autoSpaceDN w:val="0"/>
        <w:adjustRightInd w:val="0"/>
        <w:ind w:firstLine="709"/>
        <w:jc w:val="both"/>
        <w:rPr>
          <w:sz w:val="28"/>
          <w:szCs w:val="28"/>
        </w:rPr>
      </w:pPr>
    </w:p>
    <w:p w:rsidR="00FC26F0" w:rsidRPr="00EF40CE" w:rsidRDefault="00FC26F0" w:rsidP="00FC26F0">
      <w:pPr>
        <w:ind w:firstLine="709"/>
        <w:jc w:val="both"/>
        <w:rPr>
          <w:sz w:val="28"/>
        </w:rPr>
      </w:pPr>
      <w:r w:rsidRPr="00EF40CE">
        <w:rPr>
          <w:sz w:val="28"/>
        </w:rPr>
        <w:t xml:space="preserve">В состав консолидированного бюджета Ярославской области входят областной бюджет, бюджеты 3 городских округов, 16 муниципальных районов, 10 городских и 67 сельских поселений.  </w:t>
      </w:r>
    </w:p>
    <w:p w:rsidR="00FC26F0" w:rsidRPr="00EF40CE" w:rsidRDefault="00FC26F0" w:rsidP="00FC26F0">
      <w:pPr>
        <w:ind w:firstLine="709"/>
        <w:jc w:val="both"/>
        <w:rPr>
          <w:sz w:val="28"/>
        </w:rPr>
      </w:pPr>
      <w:r w:rsidRPr="00EF40CE">
        <w:rPr>
          <w:sz w:val="28"/>
          <w:szCs w:val="28"/>
        </w:rPr>
        <w:t>Бюджет территориального фонда обязательного медицинского страхования (далее - ТФОМС, Фонд) исполняется дирекцией Фонда.</w:t>
      </w:r>
    </w:p>
    <w:p w:rsidR="00FC26F0" w:rsidRDefault="00FC26F0" w:rsidP="00FC26F0">
      <w:pPr>
        <w:autoSpaceDE w:val="0"/>
        <w:autoSpaceDN w:val="0"/>
        <w:adjustRightInd w:val="0"/>
        <w:ind w:firstLine="709"/>
        <w:jc w:val="both"/>
        <w:rPr>
          <w:sz w:val="28"/>
          <w:szCs w:val="28"/>
        </w:rPr>
      </w:pPr>
    </w:p>
    <w:p w:rsidR="003E2A81" w:rsidRDefault="003E2A81" w:rsidP="00FC26F0">
      <w:pPr>
        <w:autoSpaceDE w:val="0"/>
        <w:autoSpaceDN w:val="0"/>
        <w:adjustRightInd w:val="0"/>
        <w:ind w:firstLine="709"/>
        <w:jc w:val="both"/>
        <w:rPr>
          <w:sz w:val="28"/>
          <w:szCs w:val="28"/>
        </w:rPr>
      </w:pPr>
    </w:p>
    <w:p w:rsidR="003E2A81" w:rsidRDefault="003E2A81" w:rsidP="00FC26F0">
      <w:pPr>
        <w:autoSpaceDE w:val="0"/>
        <w:autoSpaceDN w:val="0"/>
        <w:adjustRightInd w:val="0"/>
        <w:ind w:firstLine="709"/>
        <w:jc w:val="both"/>
        <w:rPr>
          <w:sz w:val="28"/>
          <w:szCs w:val="28"/>
        </w:rPr>
      </w:pPr>
    </w:p>
    <w:p w:rsidR="003E2A81" w:rsidRDefault="003E2A81" w:rsidP="00FC26F0">
      <w:pPr>
        <w:autoSpaceDE w:val="0"/>
        <w:autoSpaceDN w:val="0"/>
        <w:adjustRightInd w:val="0"/>
        <w:ind w:firstLine="709"/>
        <w:jc w:val="both"/>
        <w:rPr>
          <w:sz w:val="28"/>
          <w:szCs w:val="28"/>
        </w:rPr>
      </w:pPr>
    </w:p>
    <w:p w:rsidR="003E2A81" w:rsidRPr="00EF40CE" w:rsidRDefault="003E2A81" w:rsidP="00FC26F0">
      <w:pPr>
        <w:autoSpaceDE w:val="0"/>
        <w:autoSpaceDN w:val="0"/>
        <w:adjustRightInd w:val="0"/>
        <w:ind w:firstLine="709"/>
        <w:jc w:val="both"/>
        <w:rPr>
          <w:sz w:val="28"/>
          <w:szCs w:val="28"/>
        </w:rPr>
      </w:pPr>
    </w:p>
    <w:p w:rsidR="00FC26F0" w:rsidRPr="00EF40CE" w:rsidRDefault="00FC26F0" w:rsidP="00FC26F0">
      <w:pPr>
        <w:autoSpaceDE w:val="0"/>
        <w:autoSpaceDN w:val="0"/>
        <w:adjustRightInd w:val="0"/>
        <w:ind w:firstLine="709"/>
        <w:jc w:val="center"/>
        <w:rPr>
          <w:b/>
          <w:i/>
          <w:sz w:val="28"/>
          <w:szCs w:val="28"/>
        </w:rPr>
      </w:pPr>
      <w:r w:rsidRPr="00EF40CE">
        <w:rPr>
          <w:b/>
          <w:i/>
          <w:sz w:val="28"/>
          <w:szCs w:val="28"/>
        </w:rPr>
        <w:t>Раздел 2 "Результаты деятельности субъекта бюджетной отчетности"</w:t>
      </w:r>
    </w:p>
    <w:p w:rsidR="00FC26F0" w:rsidRDefault="00FC26F0" w:rsidP="00FC26F0">
      <w:pPr>
        <w:autoSpaceDE w:val="0"/>
        <w:autoSpaceDN w:val="0"/>
        <w:adjustRightInd w:val="0"/>
        <w:ind w:firstLine="709"/>
        <w:jc w:val="both"/>
        <w:rPr>
          <w:b/>
          <w:i/>
          <w:sz w:val="28"/>
          <w:szCs w:val="28"/>
        </w:rPr>
      </w:pPr>
    </w:p>
    <w:p w:rsidR="003E2A81" w:rsidRPr="00EF40CE" w:rsidRDefault="003E2A81" w:rsidP="00FC26F0">
      <w:pPr>
        <w:autoSpaceDE w:val="0"/>
        <w:autoSpaceDN w:val="0"/>
        <w:adjustRightInd w:val="0"/>
        <w:ind w:firstLine="709"/>
        <w:jc w:val="both"/>
        <w:rPr>
          <w:b/>
          <w:i/>
          <w:sz w:val="28"/>
          <w:szCs w:val="28"/>
        </w:rPr>
      </w:pPr>
    </w:p>
    <w:p w:rsidR="00FC26F0" w:rsidRPr="00EF40CE" w:rsidRDefault="00FC26F0" w:rsidP="00FC26F0">
      <w:pPr>
        <w:autoSpaceDE w:val="0"/>
        <w:autoSpaceDN w:val="0"/>
        <w:adjustRightInd w:val="0"/>
        <w:ind w:firstLine="709"/>
        <w:jc w:val="both"/>
        <w:rPr>
          <w:sz w:val="28"/>
          <w:szCs w:val="28"/>
        </w:rPr>
      </w:pPr>
      <w:r w:rsidRPr="00EF40CE">
        <w:rPr>
          <w:sz w:val="28"/>
          <w:szCs w:val="28"/>
        </w:rPr>
        <w:t>Министерством финансов Ярославской области (далее – министерство) проведена работа по обеспечению финансовыми ресурсами расходов, предусмотренных областным бюджетом.</w:t>
      </w:r>
    </w:p>
    <w:p w:rsidR="00FC26F0" w:rsidRPr="00EF40CE" w:rsidRDefault="00FC26F0" w:rsidP="00FC26F0">
      <w:pPr>
        <w:autoSpaceDE w:val="0"/>
        <w:autoSpaceDN w:val="0"/>
        <w:adjustRightInd w:val="0"/>
        <w:ind w:firstLine="709"/>
        <w:jc w:val="both"/>
        <w:rPr>
          <w:sz w:val="28"/>
          <w:szCs w:val="28"/>
        </w:rPr>
      </w:pPr>
      <w:r w:rsidRPr="00EF40CE">
        <w:rPr>
          <w:sz w:val="28"/>
          <w:szCs w:val="28"/>
        </w:rPr>
        <w:t xml:space="preserve">Организовано проведение оценки эффективности и целесообразности предоставляемых налоговых льгот. Информация о результатах оценки </w:t>
      </w:r>
      <w:r w:rsidRPr="00EF40CE">
        <w:rPr>
          <w:sz w:val="28"/>
          <w:szCs w:val="28"/>
        </w:rPr>
        <w:lastRenderedPageBreak/>
        <w:t>эффективности налоговых расходов ежегодно направляется в Министерство финансов РФ.</w:t>
      </w:r>
    </w:p>
    <w:p w:rsidR="005262F1" w:rsidRPr="00C93086" w:rsidRDefault="005262F1" w:rsidP="005262F1">
      <w:pPr>
        <w:pStyle w:val="af0"/>
        <w:shd w:val="clear" w:color="auto" w:fill="FFFFFF" w:themeFill="background1"/>
        <w:ind w:left="0" w:firstLine="709"/>
        <w:jc w:val="both"/>
        <w:rPr>
          <w:rFonts w:eastAsia="Calibri"/>
          <w:sz w:val="28"/>
          <w:szCs w:val="28"/>
        </w:rPr>
      </w:pPr>
      <w:r w:rsidRPr="00C93086">
        <w:rPr>
          <w:rFonts w:eastAsia="Calibri"/>
          <w:sz w:val="28"/>
          <w:szCs w:val="28"/>
        </w:rPr>
        <w:t xml:space="preserve">Министерством осуществлялось дальнейшее развитие государственной информационной системы «Единая интегрированная информационная система управления бюджетным процессом «Электронный бюджет Ярославской области» (далее - </w:t>
      </w:r>
      <w:r w:rsidRPr="00C93086">
        <w:rPr>
          <w:sz w:val="28"/>
          <w:szCs w:val="28"/>
        </w:rPr>
        <w:t>ГИС ЕИИС УБП «Электронный бюджет Ярославской области»</w:t>
      </w:r>
      <w:r w:rsidRPr="00C93086">
        <w:rPr>
          <w:rFonts w:eastAsia="Calibri"/>
          <w:sz w:val="28"/>
          <w:szCs w:val="28"/>
        </w:rPr>
        <w:t xml:space="preserve">). </w:t>
      </w:r>
      <w:r w:rsidRPr="00C93086">
        <w:rPr>
          <w:sz w:val="28"/>
          <w:szCs w:val="28"/>
        </w:rPr>
        <w:t xml:space="preserve">Проведены работы по настройке централизованного учета сертификатов пользователей подсистем ГИС ЕИИС УБП «Электронный бюджет Ярославской области», работающих с применением </w:t>
      </w:r>
      <w:proofErr w:type="spellStart"/>
      <w:r w:rsidRPr="00C93086">
        <w:rPr>
          <w:sz w:val="28"/>
          <w:szCs w:val="28"/>
        </w:rPr>
        <w:t>web</w:t>
      </w:r>
      <w:proofErr w:type="spellEnd"/>
      <w:r w:rsidRPr="00C93086">
        <w:rPr>
          <w:sz w:val="28"/>
          <w:szCs w:val="28"/>
        </w:rPr>
        <w:t>-технологий</w:t>
      </w:r>
      <w:r w:rsidRPr="00C93086">
        <w:rPr>
          <w:rFonts w:eastAsia="Calibri"/>
          <w:sz w:val="28"/>
          <w:szCs w:val="28"/>
        </w:rPr>
        <w:t xml:space="preserve">. Обеспечена поддержка </w:t>
      </w:r>
      <w:proofErr w:type="spellStart"/>
      <w:r w:rsidRPr="00C93086">
        <w:rPr>
          <w:rFonts w:eastAsia="Calibri"/>
          <w:sz w:val="28"/>
          <w:szCs w:val="28"/>
        </w:rPr>
        <w:t>многобюджетного</w:t>
      </w:r>
      <w:proofErr w:type="spellEnd"/>
      <w:r w:rsidRPr="00C93086">
        <w:rPr>
          <w:rFonts w:eastAsia="Calibri"/>
          <w:sz w:val="28"/>
          <w:szCs w:val="28"/>
        </w:rPr>
        <w:t xml:space="preserve"> режима работы при заключении соглашений на уровне муниципальных образований с получателями субсидий в электронной форме.</w:t>
      </w:r>
      <w:r w:rsidRPr="00C93086">
        <w:t xml:space="preserve"> </w:t>
      </w:r>
      <w:r w:rsidRPr="00C93086">
        <w:rPr>
          <w:rFonts w:eastAsia="Calibri"/>
          <w:sz w:val="28"/>
          <w:szCs w:val="28"/>
        </w:rPr>
        <w:t xml:space="preserve">Проведены работы по настройке подсистем сбора и свода отчетности и учета соглашений </w:t>
      </w:r>
      <w:r w:rsidRPr="00C93086">
        <w:rPr>
          <w:sz w:val="28"/>
          <w:szCs w:val="28"/>
        </w:rPr>
        <w:t>ГИС ЕИИС УБП «Электронный бюджет Ярославской области»</w:t>
      </w:r>
      <w:r w:rsidRPr="00C93086">
        <w:rPr>
          <w:rFonts w:eastAsia="Calibri"/>
          <w:sz w:val="28"/>
          <w:szCs w:val="28"/>
        </w:rPr>
        <w:t xml:space="preserve"> для организации мониторинга достижения результатов предоставления субсидий и сбора отчетности по заключенным соглашениям</w:t>
      </w:r>
      <w:r w:rsidRPr="00C93086">
        <w:rPr>
          <w:sz w:val="28"/>
          <w:szCs w:val="28"/>
        </w:rPr>
        <w:t>.</w:t>
      </w:r>
    </w:p>
    <w:p w:rsidR="005262F1" w:rsidRPr="00C93086" w:rsidRDefault="005262F1" w:rsidP="005262F1">
      <w:pPr>
        <w:pStyle w:val="af4"/>
        <w:shd w:val="clear" w:color="auto" w:fill="FFFFFF" w:themeFill="background1"/>
        <w:spacing w:before="0" w:beforeAutospacing="0" w:after="0" w:afterAutospacing="0"/>
        <w:ind w:firstLine="709"/>
        <w:jc w:val="both"/>
        <w:rPr>
          <w:color w:val="000000"/>
          <w:sz w:val="28"/>
          <w:szCs w:val="28"/>
        </w:rPr>
      </w:pPr>
      <w:r w:rsidRPr="00C93086">
        <w:rPr>
          <w:color w:val="000000"/>
          <w:sz w:val="28"/>
          <w:szCs w:val="28"/>
        </w:rPr>
        <w:t>Осуществлены мероприятия по корректировке и реализации государственной программы Ярославской области «Создание условий для эффективного управления региональными и муниципальными финансами в Ярославской области» на 2024 – 2030 годы.</w:t>
      </w:r>
    </w:p>
    <w:p w:rsidR="005262F1" w:rsidRPr="00C93086" w:rsidRDefault="005262F1" w:rsidP="005262F1">
      <w:pPr>
        <w:shd w:val="clear" w:color="auto" w:fill="FFFFFF"/>
        <w:ind w:firstLine="709"/>
        <w:jc w:val="both"/>
        <w:rPr>
          <w:color w:val="000000"/>
          <w:sz w:val="20"/>
          <w:szCs w:val="20"/>
        </w:rPr>
      </w:pPr>
      <w:r w:rsidRPr="00C93086">
        <w:rPr>
          <w:color w:val="000000"/>
          <w:sz w:val="28"/>
          <w:szCs w:val="28"/>
        </w:rPr>
        <w:t xml:space="preserve">Министерство ежегодно осуществляет мониторинг качества финансового менеджмента в отношении всех главных администраторов средств областного бюджета, осуществлявших деятельность по исполнению бюджетных полномочий, управлению активами, закупке товаров, работ и услуг для обеспечения государственных нужд в отчетном финансовом году. В отчетном году мониторинг проводился по 40 показателям. </w:t>
      </w:r>
      <w:r w:rsidRPr="00C93086">
        <w:rPr>
          <w:color w:val="000000"/>
          <w:sz w:val="29"/>
          <w:szCs w:val="29"/>
        </w:rPr>
        <w:t>Ежегодно министерство получает высокие рейтинговые оценки качества финансового менеджмента и входит в 1 группу сводного рейтинга по качеству финансового менеджмента главных администраторов средств областного бюджета.</w:t>
      </w:r>
    </w:p>
    <w:p w:rsidR="00FC26F0" w:rsidRPr="00C93086" w:rsidRDefault="00FC26F0" w:rsidP="00FC26F0">
      <w:pPr>
        <w:pStyle w:val="af4"/>
        <w:shd w:val="clear" w:color="auto" w:fill="FFFFFF" w:themeFill="background1"/>
        <w:spacing w:before="0" w:beforeAutospacing="0" w:after="0" w:afterAutospacing="0"/>
        <w:ind w:firstLine="709"/>
        <w:jc w:val="both"/>
        <w:rPr>
          <w:color w:val="000000"/>
          <w:sz w:val="28"/>
          <w:szCs w:val="28"/>
        </w:rPr>
      </w:pPr>
      <w:r w:rsidRPr="00C93086">
        <w:rPr>
          <w:color w:val="000000"/>
          <w:sz w:val="28"/>
          <w:szCs w:val="28"/>
        </w:rPr>
        <w:t>Министерство осуществляет мониторинг и оценку качества управления муниципальными финансами в отношении бюджетов муниципальных районов и городских округов области по исполнению бюджетных полномочий, соблюдению бюджетного законодательства Российской Федерации, открытости бюджетных данных. Мониторинг проводится ежегодно по 28 показателям.</w:t>
      </w:r>
      <w:r w:rsidR="005262F1" w:rsidRPr="00C93086">
        <w:rPr>
          <w:color w:val="000000"/>
          <w:sz w:val="28"/>
          <w:szCs w:val="28"/>
        </w:rPr>
        <w:t xml:space="preserve"> </w:t>
      </w:r>
    </w:p>
    <w:p w:rsidR="005262F1" w:rsidRPr="00E36E68" w:rsidRDefault="005262F1" w:rsidP="005262F1">
      <w:pPr>
        <w:pStyle w:val="af4"/>
        <w:shd w:val="clear" w:color="auto" w:fill="FFFFFF" w:themeFill="background1"/>
        <w:spacing w:before="0" w:beforeAutospacing="0" w:after="0" w:afterAutospacing="0"/>
        <w:ind w:firstLine="709"/>
        <w:jc w:val="both"/>
        <w:rPr>
          <w:rFonts w:eastAsia="Calibri"/>
          <w:sz w:val="28"/>
          <w:szCs w:val="28"/>
        </w:rPr>
      </w:pPr>
      <w:r w:rsidRPr="00C93086">
        <w:rPr>
          <w:rFonts w:eastAsia="Calibri"/>
          <w:sz w:val="28"/>
          <w:szCs w:val="28"/>
        </w:rPr>
        <w:t>Для реализации просветительских мероприятий по повышению финансовой грамотности населения региона министерством были предоставлены гранты в размере 1,2 млн. рублей четырем негосударственным организациям в рамках конкурса «Дружи с финансами» (не более 300 тыс. рублей каждому победителю). Кроме того, обеспечено функционирование отдела финансовой грамотности на базе Центра, который выполняет функции регионального центра финансовой грамотности Ярославской области (далее – РЦФГ ЯО), координирует работу Правительства Ярославской области, Ярославского отделения Банка России и партнерских организаций негосударственного сектора, осуществляющих мероприятия по повышению финансовой грамотности населения в регионе. РЦФГ ЯО принимал активное участие в подготовке информационно-просветительской компании по освещению в регионе мероприятий по финансовой грамотности, в социальных сетях и на сайте РЦФГ ЯО размещено 453 информационных, просветительских и обучающих материалов.</w:t>
      </w:r>
      <w:r w:rsidRPr="00E36E68">
        <w:rPr>
          <w:rFonts w:eastAsia="Calibri"/>
          <w:sz w:val="28"/>
          <w:szCs w:val="28"/>
        </w:rPr>
        <w:t xml:space="preserve"> </w:t>
      </w:r>
    </w:p>
    <w:p w:rsidR="00FC26F0" w:rsidRDefault="00FC26F0" w:rsidP="00FC26F0">
      <w:pPr>
        <w:autoSpaceDE w:val="0"/>
        <w:autoSpaceDN w:val="0"/>
        <w:adjustRightInd w:val="0"/>
        <w:ind w:firstLine="709"/>
        <w:jc w:val="center"/>
        <w:rPr>
          <w:b/>
          <w:i/>
          <w:sz w:val="28"/>
          <w:szCs w:val="28"/>
        </w:rPr>
      </w:pPr>
      <w:bookmarkStart w:id="0" w:name="_GoBack"/>
      <w:bookmarkEnd w:id="0"/>
    </w:p>
    <w:p w:rsidR="003E2A81" w:rsidRPr="00EF40CE" w:rsidRDefault="003E2A81" w:rsidP="00FC26F0">
      <w:pPr>
        <w:autoSpaceDE w:val="0"/>
        <w:autoSpaceDN w:val="0"/>
        <w:adjustRightInd w:val="0"/>
        <w:ind w:firstLine="709"/>
        <w:jc w:val="center"/>
        <w:rPr>
          <w:b/>
          <w:i/>
          <w:sz w:val="28"/>
          <w:szCs w:val="28"/>
        </w:rPr>
      </w:pPr>
    </w:p>
    <w:p w:rsidR="00FC26F0" w:rsidRPr="00EF40CE" w:rsidRDefault="00FC26F0" w:rsidP="00FC26F0">
      <w:pPr>
        <w:autoSpaceDE w:val="0"/>
        <w:autoSpaceDN w:val="0"/>
        <w:adjustRightInd w:val="0"/>
        <w:ind w:firstLine="709"/>
        <w:jc w:val="center"/>
        <w:rPr>
          <w:b/>
          <w:i/>
          <w:sz w:val="28"/>
          <w:szCs w:val="28"/>
        </w:rPr>
      </w:pPr>
      <w:r w:rsidRPr="00EF40CE">
        <w:rPr>
          <w:b/>
          <w:i/>
          <w:sz w:val="28"/>
          <w:szCs w:val="28"/>
        </w:rPr>
        <w:t>Раздел 3 "Анализ отчета об исполнении бюджета субъектом бюджетной отчетности"</w:t>
      </w:r>
    </w:p>
    <w:p w:rsidR="003E2A81" w:rsidRPr="00EF40CE" w:rsidRDefault="003E2A81" w:rsidP="00FC26F0">
      <w:pPr>
        <w:ind w:firstLine="708"/>
        <w:jc w:val="both"/>
        <w:rPr>
          <w:sz w:val="28"/>
          <w:szCs w:val="28"/>
        </w:rPr>
      </w:pPr>
    </w:p>
    <w:p w:rsidR="00FC26F0" w:rsidRPr="00EF40CE" w:rsidRDefault="00FC26F0" w:rsidP="00FC26F0">
      <w:pPr>
        <w:pStyle w:val="3"/>
        <w:ind w:firstLine="709"/>
        <w:rPr>
          <w:i/>
          <w:szCs w:val="28"/>
          <w:u w:val="none"/>
        </w:rPr>
      </w:pPr>
      <w:r w:rsidRPr="00EF40CE">
        <w:rPr>
          <w:i/>
          <w:szCs w:val="28"/>
          <w:u w:val="none"/>
        </w:rPr>
        <w:t>Доходы бюджетов</w:t>
      </w:r>
    </w:p>
    <w:p w:rsidR="00FC26F0" w:rsidRPr="00EF40CE" w:rsidRDefault="00FC26F0" w:rsidP="00FC26F0"/>
    <w:p w:rsidR="005630C3" w:rsidRPr="00C93086" w:rsidRDefault="005630C3" w:rsidP="005630C3">
      <w:pPr>
        <w:ind w:firstLine="709"/>
        <w:contextualSpacing/>
        <w:jc w:val="both"/>
        <w:rPr>
          <w:sz w:val="28"/>
          <w:szCs w:val="28"/>
        </w:rPr>
      </w:pPr>
      <w:r w:rsidRPr="00C93086">
        <w:rPr>
          <w:sz w:val="28"/>
          <w:szCs w:val="28"/>
        </w:rPr>
        <w:t xml:space="preserve">Общая сумма доходов консолидированного бюджета области и ТФОМС составляет по плану 193 634 084 763,59 (178 106 081 480,15) руб., поступило 178 524 242 483,96 (173 066 817 008,89) руб., прирост к 2024 году составил 3,2% или 92,2% к бюджетным назначениям, из них план по доходам консолидированного бюджета области составил – 165 709 685 545,08 (154 326 787 471,77) руб., поступило – 150 541 918 367,98 (148 955 486 768) руб., прирост к 2024 году составил 1,1% </w:t>
      </w:r>
      <w:proofErr w:type="gramStart"/>
      <w:r w:rsidRPr="00C93086">
        <w:rPr>
          <w:sz w:val="28"/>
          <w:szCs w:val="28"/>
        </w:rPr>
        <w:t>или  90</w:t>
      </w:r>
      <w:proofErr w:type="gramEnd"/>
      <w:r w:rsidRPr="00C93086">
        <w:rPr>
          <w:sz w:val="28"/>
          <w:szCs w:val="28"/>
        </w:rPr>
        <w:t>,8% к бюджетным назначениям.</w:t>
      </w:r>
    </w:p>
    <w:p w:rsidR="005630C3" w:rsidRPr="00C93086" w:rsidRDefault="005630C3" w:rsidP="005630C3">
      <w:pPr>
        <w:ind w:firstLine="709"/>
        <w:contextualSpacing/>
        <w:jc w:val="both"/>
        <w:rPr>
          <w:sz w:val="28"/>
          <w:szCs w:val="28"/>
        </w:rPr>
      </w:pPr>
      <w:r w:rsidRPr="00C93086">
        <w:rPr>
          <w:sz w:val="28"/>
          <w:szCs w:val="28"/>
        </w:rPr>
        <w:t>Доходы бюджета ТФОМС составили   24 111 330 240,89 руб., при плане – 23 779 294 008,38 руб. (101,4%).</w:t>
      </w:r>
    </w:p>
    <w:p w:rsidR="005630C3" w:rsidRPr="00C93086" w:rsidRDefault="005630C3" w:rsidP="005630C3">
      <w:pPr>
        <w:ind w:firstLine="709"/>
        <w:contextualSpacing/>
        <w:jc w:val="both"/>
        <w:rPr>
          <w:sz w:val="28"/>
          <w:szCs w:val="28"/>
        </w:rPr>
      </w:pPr>
      <w:r w:rsidRPr="00C93086">
        <w:rPr>
          <w:sz w:val="28"/>
          <w:szCs w:val="28"/>
        </w:rPr>
        <w:t xml:space="preserve">Сумма безвозмездных поступлений от других бюджетов бюджетной системы Российской Федерации, поступившая в доход консолидированного бюджета области и ТФОМС, составляет 44 522 614 270,71 (46 299 134 612,15) руб., из них в консолидированный бюджет области 16 621 719 747,26               </w:t>
      </w:r>
      <w:proofErr w:type="gramStart"/>
      <w:r w:rsidRPr="00C93086">
        <w:rPr>
          <w:sz w:val="28"/>
          <w:szCs w:val="28"/>
        </w:rPr>
        <w:t xml:space="preserve">   (</w:t>
      </w:r>
      <w:proofErr w:type="gramEnd"/>
      <w:r w:rsidRPr="00C93086">
        <w:rPr>
          <w:sz w:val="28"/>
          <w:szCs w:val="28"/>
        </w:rPr>
        <w:t xml:space="preserve">22 297 911 882,92) руб. </w:t>
      </w:r>
    </w:p>
    <w:p w:rsidR="00572047" w:rsidRPr="00C93086" w:rsidRDefault="00FC26F0" w:rsidP="006C2BE3">
      <w:pPr>
        <w:ind w:firstLine="709"/>
        <w:contextualSpacing/>
        <w:jc w:val="both"/>
        <w:rPr>
          <w:sz w:val="28"/>
        </w:rPr>
      </w:pPr>
      <w:r w:rsidRPr="00C93086">
        <w:rPr>
          <w:sz w:val="28"/>
          <w:szCs w:val="28"/>
        </w:rPr>
        <w:t xml:space="preserve">  </w:t>
      </w:r>
      <w:r w:rsidR="00572047" w:rsidRPr="00C93086">
        <w:rPr>
          <w:sz w:val="28"/>
        </w:rPr>
        <w:t>Налоговые и неналоговые доходы в консолидированный бюджет области в 2025 году поступили в сумме 133 920 198 620,72 рубля, с ростом к 2024 году на 7 262 623 735,64 рубля или на 5,7%.</w:t>
      </w:r>
    </w:p>
    <w:p w:rsidR="00572047" w:rsidRPr="00C93086" w:rsidRDefault="00572047" w:rsidP="006C2BE3">
      <w:pPr>
        <w:ind w:firstLine="709"/>
        <w:contextualSpacing/>
        <w:jc w:val="both"/>
        <w:rPr>
          <w:sz w:val="28"/>
        </w:rPr>
      </w:pPr>
      <w:r w:rsidRPr="00C93086">
        <w:rPr>
          <w:sz w:val="28"/>
        </w:rPr>
        <w:t xml:space="preserve">Налоговые и неналоговые доходы в областной бюджет поступили в сумме 108 463 341 697,36 рублей. Рост по сравнению с 2024 годом на 3,7% или на 3 852 461 940,72 рубля. В разрезе доходных источников поступление сложилось следующим образом. </w:t>
      </w:r>
    </w:p>
    <w:p w:rsidR="00572047" w:rsidRPr="00C93086" w:rsidRDefault="00572047" w:rsidP="006C2BE3">
      <w:pPr>
        <w:ind w:firstLine="851"/>
        <w:jc w:val="both"/>
        <w:rPr>
          <w:sz w:val="28"/>
        </w:rPr>
      </w:pPr>
      <w:r w:rsidRPr="00C93086">
        <w:rPr>
          <w:sz w:val="28"/>
        </w:rPr>
        <w:t>Налог на прибыль организаций поступил в сумме 24278687023,16 рублей, снижение по сравнению с 2024 годом на 2 982 983 125,69 рублей или на 10,9%. Поступление ниже запланированного на 3 619 966 976,84 рубля.</w:t>
      </w:r>
    </w:p>
    <w:p w:rsidR="00572047" w:rsidRPr="00C93086" w:rsidRDefault="00572047" w:rsidP="006C2BE3">
      <w:pPr>
        <w:ind w:firstLine="851"/>
        <w:jc w:val="both"/>
        <w:rPr>
          <w:sz w:val="28"/>
        </w:rPr>
      </w:pPr>
      <w:r w:rsidRPr="00C93086">
        <w:rPr>
          <w:sz w:val="28"/>
        </w:rPr>
        <w:t>Наиболее значительное снижение по отраслям:</w:t>
      </w:r>
    </w:p>
    <w:p w:rsidR="00572047" w:rsidRPr="00C93086" w:rsidRDefault="00572047" w:rsidP="006C2BE3">
      <w:pPr>
        <w:ind w:firstLine="851"/>
        <w:jc w:val="both"/>
        <w:rPr>
          <w:sz w:val="28"/>
        </w:rPr>
      </w:pPr>
      <w:r w:rsidRPr="00C93086">
        <w:rPr>
          <w:sz w:val="28"/>
        </w:rPr>
        <w:t>-производство химических веществ и химических продуктов в связи с уменьшением реализации и увеличением расходов;</w:t>
      </w:r>
    </w:p>
    <w:p w:rsidR="00572047" w:rsidRPr="00C93086" w:rsidRDefault="00572047" w:rsidP="006C2BE3">
      <w:pPr>
        <w:ind w:firstLine="851"/>
        <w:jc w:val="both"/>
        <w:rPr>
          <w:sz w:val="28"/>
        </w:rPr>
      </w:pPr>
      <w:r w:rsidRPr="00C93086">
        <w:rPr>
          <w:sz w:val="28"/>
        </w:rPr>
        <w:t>- растениеводство и животноводство в связи с изменением налоговой системы налогообложения и переходом на ЕСХН крупного налогоплательщика;</w:t>
      </w:r>
    </w:p>
    <w:p w:rsidR="00572047" w:rsidRPr="00C93086" w:rsidRDefault="00572047" w:rsidP="006C2BE3">
      <w:pPr>
        <w:ind w:firstLine="851"/>
        <w:jc w:val="both"/>
        <w:rPr>
          <w:sz w:val="28"/>
        </w:rPr>
      </w:pPr>
      <w:r w:rsidRPr="00C93086">
        <w:rPr>
          <w:sz w:val="28"/>
        </w:rPr>
        <w:t>- производство машин и оборудования в связи с ростом расходов и снижением доходов от реализации.</w:t>
      </w:r>
    </w:p>
    <w:p w:rsidR="00572047" w:rsidRPr="00C93086" w:rsidRDefault="00572047" w:rsidP="006C2BE3">
      <w:pPr>
        <w:ind w:firstLine="709"/>
        <w:contextualSpacing/>
        <w:jc w:val="both"/>
        <w:rPr>
          <w:sz w:val="28"/>
        </w:rPr>
      </w:pPr>
      <w:r w:rsidRPr="00C93086">
        <w:rPr>
          <w:sz w:val="28"/>
        </w:rPr>
        <w:t xml:space="preserve">Налог на доходы физических лиц (НДФЛ) в консолидированный бюджет области поступил в сумме 54 755 384 295,08 рублей, рост на 15,6% или на 7 379 432 180,22 рублей </w:t>
      </w:r>
      <w:r w:rsidRPr="00C93086">
        <w:rPr>
          <w:sz w:val="28"/>
          <w:szCs w:val="28"/>
        </w:rPr>
        <w:t>по причине р</w:t>
      </w:r>
      <w:r w:rsidRPr="00C93086">
        <w:rPr>
          <w:rFonts w:eastAsiaTheme="minorEastAsia"/>
          <w:kern w:val="24"/>
          <w:sz w:val="28"/>
          <w:szCs w:val="28"/>
        </w:rPr>
        <w:t xml:space="preserve">оста фонда заработной платы </w:t>
      </w:r>
      <w:r w:rsidRPr="00C93086">
        <w:rPr>
          <w:sz w:val="28"/>
        </w:rPr>
        <w:t xml:space="preserve">и поступления </w:t>
      </w:r>
      <w:r w:rsidRPr="00C93086">
        <w:rPr>
          <w:sz w:val="28"/>
          <w:szCs w:val="28"/>
        </w:rPr>
        <w:t xml:space="preserve">разовых платежей по результатам контрольно-аналитической работы налоговых органов. По сравнению с запланированным </w:t>
      </w:r>
      <w:proofErr w:type="spellStart"/>
      <w:r w:rsidRPr="00C93086">
        <w:rPr>
          <w:sz w:val="28"/>
          <w:szCs w:val="28"/>
        </w:rPr>
        <w:t>недопоступило</w:t>
      </w:r>
      <w:proofErr w:type="spellEnd"/>
      <w:r w:rsidRPr="00C93086">
        <w:rPr>
          <w:sz w:val="28"/>
          <w:szCs w:val="28"/>
        </w:rPr>
        <w:t xml:space="preserve"> 2 072 713 265,4 рублей в связи со снижением платежей крупных налогоплательщиков, в том числе за счет выплаты дивидендов.</w:t>
      </w:r>
    </w:p>
    <w:p w:rsidR="00572047" w:rsidRPr="00C93086" w:rsidRDefault="00572047" w:rsidP="006C2BE3">
      <w:pPr>
        <w:autoSpaceDN w:val="0"/>
        <w:ind w:firstLine="851"/>
        <w:jc w:val="both"/>
        <w:rPr>
          <w:sz w:val="28"/>
          <w:szCs w:val="28"/>
        </w:rPr>
      </w:pPr>
      <w:r w:rsidRPr="00C93086">
        <w:rPr>
          <w:sz w:val="28"/>
        </w:rPr>
        <w:t xml:space="preserve">Акцизы в консолидированный бюджет области поступили в сумме         19 161 014 152,0 рубля, снижение на 7,3% или на </w:t>
      </w:r>
      <w:r w:rsidRPr="00C93086">
        <w:rPr>
          <w:rFonts w:eastAsiaTheme="minorEastAsia"/>
          <w:kern w:val="24"/>
          <w:sz w:val="28"/>
          <w:szCs w:val="28"/>
        </w:rPr>
        <w:t>1 517 455 280,04</w:t>
      </w:r>
      <w:r w:rsidRPr="00C93086">
        <w:rPr>
          <w:sz w:val="28"/>
        </w:rPr>
        <w:t xml:space="preserve"> рублей. Поступление ниже запланированного на 2 093 865 798,0 рублей. Основное поступление по акцизу на пиво – 8 283 386 009,54 рублей, падение на 10,7% </w:t>
      </w:r>
      <w:r w:rsidRPr="00C93086">
        <w:rPr>
          <w:sz w:val="28"/>
          <w:szCs w:val="28"/>
        </w:rPr>
        <w:t xml:space="preserve">в результате снижения объемов реализации пива на территории области. </w:t>
      </w:r>
    </w:p>
    <w:p w:rsidR="00572047" w:rsidRPr="00C93086" w:rsidRDefault="00572047" w:rsidP="006C2BE3">
      <w:pPr>
        <w:ind w:firstLine="709"/>
        <w:jc w:val="both"/>
        <w:rPr>
          <w:sz w:val="28"/>
        </w:rPr>
      </w:pPr>
      <w:r w:rsidRPr="00C93086">
        <w:rPr>
          <w:sz w:val="28"/>
        </w:rPr>
        <w:t>Налоги на совокупный доход в консолидированный бюджет области поступили в сумме 11 390 625 454,98 рублей, с ростом на 11,4% или на 1 165 797 394,22 рубля. Поступление налогов ниже запланированного на 1 093 570 277,57 рублей в связи с не достижением предусмотренных темпов роста по данным налога.</w:t>
      </w:r>
    </w:p>
    <w:p w:rsidR="00572047" w:rsidRPr="00C93086" w:rsidRDefault="00572047" w:rsidP="006C2BE3">
      <w:pPr>
        <w:ind w:firstLine="709"/>
        <w:jc w:val="both"/>
        <w:rPr>
          <w:sz w:val="28"/>
        </w:rPr>
      </w:pPr>
      <w:r w:rsidRPr="00C93086">
        <w:rPr>
          <w:sz w:val="28"/>
        </w:rPr>
        <w:t>Основное поступление по налогу, взимаемому в связи с применением упрощенной системы налогообложения</w:t>
      </w:r>
      <w:r w:rsidRPr="00C93086">
        <w:rPr>
          <w:b/>
          <w:sz w:val="28"/>
        </w:rPr>
        <w:t xml:space="preserve"> </w:t>
      </w:r>
      <w:r w:rsidRPr="00C93086">
        <w:rPr>
          <w:sz w:val="28"/>
        </w:rPr>
        <w:t>– 10 237 830 084,19</w:t>
      </w:r>
      <w:r w:rsidRPr="00C93086">
        <w:rPr>
          <w:b/>
          <w:sz w:val="28"/>
        </w:rPr>
        <w:t xml:space="preserve"> </w:t>
      </w:r>
      <w:r w:rsidRPr="00C93086">
        <w:rPr>
          <w:sz w:val="28"/>
        </w:rPr>
        <w:t xml:space="preserve">рублей, рост на 8,0% за счет увеличения </w:t>
      </w:r>
      <w:r w:rsidRPr="00C93086">
        <w:rPr>
          <w:snapToGrid w:val="0"/>
          <w:sz w:val="28"/>
          <w:szCs w:val="28"/>
        </w:rPr>
        <w:t>количества налогоплательщиков и поступления налога в связи с отменой налоговых льгот</w:t>
      </w:r>
      <w:r w:rsidRPr="00C93086">
        <w:rPr>
          <w:sz w:val="28"/>
        </w:rPr>
        <w:t xml:space="preserve">. </w:t>
      </w:r>
    </w:p>
    <w:p w:rsidR="00572047" w:rsidRPr="00C93086" w:rsidRDefault="00572047" w:rsidP="006C2BE3">
      <w:pPr>
        <w:ind w:firstLine="709"/>
        <w:jc w:val="both"/>
        <w:rPr>
          <w:sz w:val="28"/>
        </w:rPr>
      </w:pPr>
      <w:r w:rsidRPr="00C93086">
        <w:rPr>
          <w:sz w:val="28"/>
        </w:rPr>
        <w:t xml:space="preserve">Налоги на имущество поступили в сумме 11 612 341 014,65 рублей, рост на 3,8% или на 423 473 771,69 рублей. В том числе налог на имущество организаций поступил в сумме 6 888 647 489,02 рублей, рост на 2,2% или на 149 660 381,3 рубля. По сравнению с запланированным </w:t>
      </w:r>
      <w:proofErr w:type="spellStart"/>
      <w:r w:rsidRPr="00C93086">
        <w:rPr>
          <w:sz w:val="28"/>
        </w:rPr>
        <w:t>недопоступило</w:t>
      </w:r>
      <w:proofErr w:type="spellEnd"/>
      <w:r w:rsidRPr="00C93086">
        <w:rPr>
          <w:sz w:val="28"/>
        </w:rPr>
        <w:t xml:space="preserve"> 1 416 731 510,98 рублей в связи с произведенными возвратами по уточненным декларациям, представленным налогоплательщиком.</w:t>
      </w:r>
    </w:p>
    <w:p w:rsidR="00572047" w:rsidRPr="00C93086" w:rsidRDefault="00572047" w:rsidP="006C2BE3">
      <w:pPr>
        <w:ind w:firstLine="709"/>
        <w:jc w:val="both"/>
        <w:rPr>
          <w:sz w:val="28"/>
        </w:rPr>
      </w:pPr>
      <w:r w:rsidRPr="00C93086">
        <w:rPr>
          <w:sz w:val="28"/>
        </w:rPr>
        <w:t>Платежи при пользовании природными ресурсами поступили в сумме 323 528 890,92 рубля, рост на 15,2% или на 42 719 706,33 рубля за счет поступление разовых платежей за пользование недрами по результатам аукционов.</w:t>
      </w:r>
    </w:p>
    <w:p w:rsidR="00572047" w:rsidRPr="00C93086" w:rsidRDefault="00572047" w:rsidP="006C2BE3">
      <w:pPr>
        <w:ind w:firstLine="709"/>
        <w:jc w:val="both"/>
        <w:rPr>
          <w:sz w:val="28"/>
        </w:rPr>
      </w:pPr>
      <w:r w:rsidRPr="00C93086">
        <w:rPr>
          <w:sz w:val="28"/>
        </w:rPr>
        <w:t xml:space="preserve">Плата за использование лесов поступила в сумме 116 323 582,26 рублей, что ниже запланированного на 23 356 417,74 рубля в связи с </w:t>
      </w:r>
      <w:proofErr w:type="spellStart"/>
      <w:r w:rsidRPr="00C93086">
        <w:rPr>
          <w:sz w:val="28"/>
        </w:rPr>
        <w:t>непроведением</w:t>
      </w:r>
      <w:proofErr w:type="spellEnd"/>
      <w:r w:rsidRPr="00C93086">
        <w:rPr>
          <w:sz w:val="28"/>
        </w:rPr>
        <w:t xml:space="preserve"> аукционов по сдаче в аренду лесного фонда для малого бизнеса.</w:t>
      </w:r>
    </w:p>
    <w:p w:rsidR="00572047" w:rsidRPr="00C93086" w:rsidRDefault="00572047" w:rsidP="006C2BE3">
      <w:pPr>
        <w:ind w:firstLine="709"/>
        <w:jc w:val="both"/>
        <w:rPr>
          <w:sz w:val="28"/>
        </w:rPr>
      </w:pPr>
      <w:r w:rsidRPr="00C93086">
        <w:rPr>
          <w:sz w:val="28"/>
        </w:rPr>
        <w:t>Доходы от продажи материальных и нематериальных активов в консолидированный бюджет области поступили в сумме 2 213 231 209,61 рублей, что ниже запланированного на 1 991 596 154,33 рубля в связи с несостоявшимися аукционами по продаже объектов недвижимости. По сравнению с 2024 годом рост поступления в 1,6 раза или на 1 057 967 803,64 рубля.</w:t>
      </w:r>
    </w:p>
    <w:p w:rsidR="00572047" w:rsidRDefault="00572047" w:rsidP="006C2BE3">
      <w:pPr>
        <w:ind w:firstLine="709"/>
        <w:jc w:val="both"/>
        <w:rPr>
          <w:sz w:val="28"/>
        </w:rPr>
      </w:pPr>
      <w:r w:rsidRPr="00C93086">
        <w:rPr>
          <w:sz w:val="28"/>
        </w:rPr>
        <w:t xml:space="preserve">Штрафы, санкции, возмещение ущерба в консолидированный бюджет области поступили в сумме 2 362 508 510,67 рублей, что ниже запланированного на 2 146 618 259,26 рублей, в связи с отставанием от предусмотренных сроков ввода в эксплуатацию постов весового контроля и камер </w:t>
      </w:r>
      <w:proofErr w:type="spellStart"/>
      <w:r w:rsidRPr="00C93086">
        <w:rPr>
          <w:sz w:val="28"/>
        </w:rPr>
        <w:t>фотовидеофиксации</w:t>
      </w:r>
      <w:proofErr w:type="spellEnd"/>
      <w:r w:rsidRPr="00C93086">
        <w:rPr>
          <w:sz w:val="28"/>
        </w:rPr>
        <w:t xml:space="preserve"> нарушений ПДД для исчисления штрафов.</w:t>
      </w:r>
      <w:r>
        <w:rPr>
          <w:sz w:val="28"/>
        </w:rPr>
        <w:t xml:space="preserve"> </w:t>
      </w:r>
    </w:p>
    <w:p w:rsidR="00FC26F0" w:rsidRPr="00FC26F0" w:rsidRDefault="00FC26F0" w:rsidP="00FC26F0">
      <w:pPr>
        <w:jc w:val="both"/>
        <w:rPr>
          <w:sz w:val="28"/>
          <w:szCs w:val="28"/>
        </w:rPr>
      </w:pPr>
    </w:p>
    <w:p w:rsidR="00FC26F0" w:rsidRPr="00EF40CE" w:rsidRDefault="00FC26F0" w:rsidP="00FC26F0">
      <w:pPr>
        <w:ind w:firstLine="709"/>
        <w:jc w:val="center"/>
        <w:rPr>
          <w:b/>
          <w:i/>
          <w:sz w:val="28"/>
          <w:szCs w:val="28"/>
        </w:rPr>
      </w:pPr>
      <w:r w:rsidRPr="00EF40CE">
        <w:rPr>
          <w:b/>
          <w:i/>
          <w:sz w:val="28"/>
          <w:szCs w:val="28"/>
        </w:rPr>
        <w:t>Расходы бюджетов</w:t>
      </w:r>
    </w:p>
    <w:p w:rsidR="00FC26F0" w:rsidRPr="00EF40CE" w:rsidRDefault="00FC26F0" w:rsidP="00FC26F0">
      <w:pPr>
        <w:ind w:firstLine="709"/>
        <w:jc w:val="center"/>
        <w:rPr>
          <w:b/>
          <w:i/>
          <w:sz w:val="28"/>
          <w:szCs w:val="28"/>
        </w:rPr>
      </w:pPr>
    </w:p>
    <w:p w:rsidR="00936D6D" w:rsidRPr="00AF26D5" w:rsidRDefault="00936D6D" w:rsidP="006C2BE3">
      <w:pPr>
        <w:ind w:firstLine="709"/>
        <w:jc w:val="both"/>
        <w:rPr>
          <w:sz w:val="28"/>
        </w:rPr>
      </w:pPr>
      <w:r w:rsidRPr="00AF26D5">
        <w:rPr>
          <w:sz w:val="28"/>
        </w:rPr>
        <w:t>Расходы консолидированного бюджета области и ТФОМС в 2025 году составили по плану 206 904 363 785,64 (187 469 359 181,20) руб., исполнены в сумме 190 848 406 736,35 (178 905 145 288,10) руб. (на 92,2%), соответственно, консолидированный бюджет области запланирован в сумме</w:t>
      </w:r>
      <w:r w:rsidRPr="00AF26D5">
        <w:t xml:space="preserve"> </w:t>
      </w:r>
      <w:r w:rsidRPr="00AF26D5">
        <w:rPr>
          <w:sz w:val="28"/>
        </w:rPr>
        <w:t>178 699 135 314,25</w:t>
      </w:r>
      <w:r w:rsidRPr="00AF26D5">
        <w:t xml:space="preserve"> (</w:t>
      </w:r>
      <w:r w:rsidRPr="00AF26D5">
        <w:rPr>
          <w:sz w:val="28"/>
        </w:rPr>
        <w:t>163 278 494 848,85) руб., исполнен в сумме</w:t>
      </w:r>
      <w:r w:rsidRPr="00AF26D5">
        <w:t xml:space="preserve"> </w:t>
      </w:r>
      <w:r w:rsidRPr="00AF26D5">
        <w:rPr>
          <w:sz w:val="28"/>
        </w:rPr>
        <w:t>163 048 773 841,72</w:t>
      </w:r>
      <w:r w:rsidRPr="00AF26D5">
        <w:t xml:space="preserve"> (</w:t>
      </w:r>
      <w:r w:rsidRPr="00AF26D5">
        <w:rPr>
          <w:sz w:val="28"/>
        </w:rPr>
        <w:t xml:space="preserve">154 967 235 123,29) руб. (на 94,9%). </w:t>
      </w:r>
    </w:p>
    <w:p w:rsidR="00FC26F0" w:rsidRDefault="00FC26F0" w:rsidP="006C2BE3">
      <w:pPr>
        <w:ind w:firstLine="709"/>
        <w:jc w:val="both"/>
        <w:rPr>
          <w:sz w:val="28"/>
        </w:rPr>
      </w:pPr>
      <w:r w:rsidRPr="00AF26D5">
        <w:rPr>
          <w:sz w:val="28"/>
        </w:rPr>
        <w:t>Основной объем невыполнения относительно плановых назначений сложился по следующим показателям</w:t>
      </w:r>
      <w:r w:rsidRPr="00EF40CE">
        <w:rPr>
          <w:sz w:val="28"/>
        </w:rPr>
        <w:t xml:space="preserve"> расходов консолидированного бюджета области и ТФОМС.</w:t>
      </w:r>
    </w:p>
    <w:p w:rsidR="00B72958" w:rsidRDefault="00B72958" w:rsidP="00FC26F0">
      <w:pPr>
        <w:ind w:firstLine="709"/>
        <w:jc w:val="both"/>
        <w:rPr>
          <w:sz w:val="28"/>
        </w:rPr>
      </w:pPr>
    </w:p>
    <w:p w:rsidR="00B72958" w:rsidRPr="00AF26D5" w:rsidRDefault="00B72958" w:rsidP="00FC26F0">
      <w:pPr>
        <w:ind w:firstLine="709"/>
        <w:jc w:val="both"/>
        <w:rPr>
          <w:sz w:val="28"/>
        </w:rPr>
      </w:pPr>
      <w:r w:rsidRPr="006F334B">
        <w:rPr>
          <w:b/>
          <w:sz w:val="28"/>
        </w:rPr>
        <w:t xml:space="preserve">По подразделу 0113 </w:t>
      </w:r>
      <w:r w:rsidR="00AF26D5" w:rsidRPr="00AF26D5">
        <w:rPr>
          <w:b/>
          <w:sz w:val="28"/>
        </w:rPr>
        <w:t xml:space="preserve">«Другие общегосударственные вопросы» </w:t>
      </w:r>
      <w:r w:rsidR="00AF26D5" w:rsidRPr="006F334B">
        <w:rPr>
          <w:sz w:val="28"/>
        </w:rPr>
        <w:t>о</w:t>
      </w:r>
      <w:r w:rsidRPr="006F334B">
        <w:rPr>
          <w:sz w:val="28"/>
        </w:rPr>
        <w:t xml:space="preserve">статок </w:t>
      </w:r>
      <w:r w:rsidRPr="00AF26D5">
        <w:rPr>
          <w:sz w:val="28"/>
        </w:rPr>
        <w:t>неисполненных бюджетных назначений составил 2 144 935 470,09 руб.</w:t>
      </w:r>
      <w:r w:rsidR="00AF26D5" w:rsidRPr="00AF26D5">
        <w:rPr>
          <w:sz w:val="28"/>
        </w:rPr>
        <w:t>, в том числе:</w:t>
      </w:r>
    </w:p>
    <w:p w:rsidR="00AF26D5" w:rsidRPr="00AF26D5" w:rsidRDefault="00AF26D5" w:rsidP="00FC26F0">
      <w:pPr>
        <w:ind w:firstLine="709"/>
        <w:jc w:val="both"/>
        <w:rPr>
          <w:sz w:val="28"/>
        </w:rPr>
      </w:pPr>
      <w:r w:rsidRPr="00AF26D5">
        <w:rPr>
          <w:sz w:val="28"/>
        </w:rPr>
        <w:t>- 1 551 585 158 руб. – отсутствие потребности в финансовом резерве для обеспечения исполнения приоритетных расходных обязательств в соответствии с федеральными законами, решениями Президента Российской Федерации, Правительства Российской Федерации и Правительства Ярославской области;</w:t>
      </w:r>
    </w:p>
    <w:p w:rsidR="00AF26D5" w:rsidRDefault="00AF26D5" w:rsidP="00FC26F0">
      <w:pPr>
        <w:ind w:firstLine="709"/>
        <w:jc w:val="both"/>
        <w:rPr>
          <w:sz w:val="28"/>
        </w:rPr>
      </w:pPr>
      <w:r w:rsidRPr="00AF26D5">
        <w:rPr>
          <w:sz w:val="28"/>
        </w:rPr>
        <w:t>- 593 350 312,09 руб. - неисполнение доходной части бюджетов.</w:t>
      </w:r>
    </w:p>
    <w:p w:rsidR="00F33B51" w:rsidRDefault="00F33B51" w:rsidP="00FC26F0">
      <w:pPr>
        <w:ind w:firstLine="709"/>
        <w:jc w:val="both"/>
        <w:rPr>
          <w:sz w:val="28"/>
        </w:rPr>
      </w:pPr>
    </w:p>
    <w:p w:rsidR="00530519" w:rsidRPr="00AF26D5" w:rsidRDefault="00530519" w:rsidP="00530519">
      <w:pPr>
        <w:ind w:firstLine="709"/>
        <w:jc w:val="both"/>
        <w:rPr>
          <w:b/>
          <w:sz w:val="28"/>
        </w:rPr>
      </w:pPr>
      <w:r w:rsidRPr="00AF26D5">
        <w:rPr>
          <w:b/>
          <w:sz w:val="28"/>
        </w:rPr>
        <w:t xml:space="preserve">По подразделу 0408 «Транспорт» </w:t>
      </w:r>
      <w:r w:rsidRPr="006F334B">
        <w:rPr>
          <w:sz w:val="28"/>
        </w:rPr>
        <w:t xml:space="preserve">остаток </w:t>
      </w:r>
      <w:r w:rsidRPr="00AF26D5">
        <w:rPr>
          <w:sz w:val="28"/>
        </w:rPr>
        <w:t>неисполненных бюджетных назначений составил</w:t>
      </w:r>
      <w:r w:rsidRPr="00AF26D5">
        <w:rPr>
          <w:b/>
          <w:sz w:val="28"/>
        </w:rPr>
        <w:t xml:space="preserve"> </w:t>
      </w:r>
      <w:r w:rsidRPr="00AF26D5">
        <w:rPr>
          <w:sz w:val="28"/>
        </w:rPr>
        <w:t>1 995 597 562,18 руб., в том числе:</w:t>
      </w:r>
    </w:p>
    <w:p w:rsidR="00530519" w:rsidRPr="00AF26D5" w:rsidRDefault="00530519" w:rsidP="00530519">
      <w:pPr>
        <w:ind w:firstLine="709"/>
        <w:jc w:val="both"/>
        <w:rPr>
          <w:sz w:val="28"/>
        </w:rPr>
      </w:pPr>
      <w:r w:rsidRPr="00AF26D5">
        <w:rPr>
          <w:sz w:val="28"/>
        </w:rPr>
        <w:t>-  360 607 536,</w:t>
      </w:r>
      <w:proofErr w:type="gramStart"/>
      <w:r w:rsidRPr="00AF26D5">
        <w:rPr>
          <w:sz w:val="28"/>
        </w:rPr>
        <w:t>44  руб.</w:t>
      </w:r>
      <w:proofErr w:type="gramEnd"/>
      <w:r w:rsidRPr="00AF26D5">
        <w:rPr>
          <w:sz w:val="28"/>
        </w:rPr>
        <w:t xml:space="preserve"> в связи с оплатой работ по факту на основании актов выполненных работ;</w:t>
      </w:r>
    </w:p>
    <w:p w:rsidR="00530519" w:rsidRPr="00AF26D5" w:rsidRDefault="00530519" w:rsidP="00530519">
      <w:pPr>
        <w:ind w:firstLine="709"/>
        <w:jc w:val="both"/>
        <w:rPr>
          <w:sz w:val="28"/>
        </w:rPr>
      </w:pPr>
      <w:r w:rsidRPr="00AF26D5">
        <w:rPr>
          <w:sz w:val="28"/>
        </w:rPr>
        <w:t>- 1 604 693 993,74 руб. – неисполнение доходной части бюджетов;</w:t>
      </w:r>
    </w:p>
    <w:p w:rsidR="00530519" w:rsidRDefault="00530519" w:rsidP="00530519">
      <w:pPr>
        <w:ind w:firstLine="708"/>
        <w:jc w:val="both"/>
        <w:rPr>
          <w:rFonts w:eastAsia="Calibri"/>
          <w:sz w:val="28"/>
          <w:szCs w:val="28"/>
          <w:lang w:eastAsia="en-US"/>
        </w:rPr>
      </w:pPr>
      <w:r w:rsidRPr="00AF26D5">
        <w:rPr>
          <w:rFonts w:eastAsia="Calibri"/>
          <w:sz w:val="28"/>
          <w:szCs w:val="28"/>
          <w:lang w:eastAsia="en-US"/>
        </w:rPr>
        <w:t>- 30 296 032 руб. -  заявительный характер субсидирования организаций.</w:t>
      </w:r>
    </w:p>
    <w:p w:rsidR="00FC26F0" w:rsidRPr="00EF40CE" w:rsidRDefault="00FC26F0" w:rsidP="00FC26F0">
      <w:pPr>
        <w:ind w:firstLine="709"/>
        <w:jc w:val="both"/>
        <w:rPr>
          <w:sz w:val="28"/>
        </w:rPr>
      </w:pPr>
    </w:p>
    <w:p w:rsidR="00373A8A" w:rsidRPr="00DB65F9" w:rsidRDefault="00373A8A" w:rsidP="00373A8A">
      <w:pPr>
        <w:shd w:val="clear" w:color="auto" w:fill="FFFFFF" w:themeFill="background1"/>
        <w:ind w:firstLine="709"/>
        <w:jc w:val="both"/>
        <w:rPr>
          <w:sz w:val="28"/>
        </w:rPr>
      </w:pPr>
      <w:r w:rsidRPr="00DB65F9">
        <w:rPr>
          <w:b/>
          <w:sz w:val="28"/>
        </w:rPr>
        <w:t xml:space="preserve">По подразделу 0409 «Дорожное хозяйство (дорожные фонды)» </w:t>
      </w:r>
      <w:r w:rsidRPr="006F334B">
        <w:rPr>
          <w:sz w:val="28"/>
        </w:rPr>
        <w:t xml:space="preserve">остаток </w:t>
      </w:r>
      <w:r w:rsidRPr="00DB65F9">
        <w:rPr>
          <w:sz w:val="28"/>
        </w:rPr>
        <w:t>неисполненных бюджетных назначений составил</w:t>
      </w:r>
      <w:r w:rsidRPr="00DB65F9">
        <w:rPr>
          <w:b/>
          <w:sz w:val="28"/>
        </w:rPr>
        <w:t xml:space="preserve"> </w:t>
      </w:r>
      <w:r w:rsidRPr="00DB65F9">
        <w:rPr>
          <w:sz w:val="28"/>
        </w:rPr>
        <w:t xml:space="preserve">4 138 256 576,00 руб., в том числе: </w:t>
      </w:r>
    </w:p>
    <w:p w:rsidR="00373A8A" w:rsidRPr="00DB65F9" w:rsidRDefault="00373A8A" w:rsidP="00373A8A">
      <w:pPr>
        <w:shd w:val="clear" w:color="auto" w:fill="FFFFFF" w:themeFill="background1"/>
        <w:ind w:firstLine="709"/>
        <w:jc w:val="both"/>
        <w:rPr>
          <w:sz w:val="28"/>
        </w:rPr>
      </w:pPr>
      <w:r w:rsidRPr="00DB65F9">
        <w:rPr>
          <w:sz w:val="28"/>
        </w:rPr>
        <w:t xml:space="preserve">- 624 584 784,16 руб. кредиторская задолженность по капитальному ремонту, ремонту и содержанию автомобильных дорог, мероприятиям на паспортизацию, постановку на кадастровый учет автомобильных дорог регионального и местного значения, проектно-изыскательские работы, выполнение работ по транспортной безопасности; </w:t>
      </w:r>
    </w:p>
    <w:p w:rsidR="00373A8A" w:rsidRPr="00DB65F9" w:rsidRDefault="00373A8A" w:rsidP="00373A8A">
      <w:pPr>
        <w:shd w:val="clear" w:color="auto" w:fill="FFFFFF" w:themeFill="background1"/>
        <w:ind w:firstLine="709"/>
        <w:jc w:val="both"/>
        <w:rPr>
          <w:sz w:val="28"/>
        </w:rPr>
      </w:pPr>
      <w:r w:rsidRPr="00DB65F9">
        <w:rPr>
          <w:sz w:val="28"/>
        </w:rPr>
        <w:t>- 210 000 000,00 руб.  в соответствии с дополнительным соглашением с АО «</w:t>
      </w:r>
      <w:proofErr w:type="spellStart"/>
      <w:r w:rsidRPr="00DB65F9">
        <w:rPr>
          <w:sz w:val="28"/>
        </w:rPr>
        <w:t>Ярдормост</w:t>
      </w:r>
      <w:proofErr w:type="spellEnd"/>
      <w:r w:rsidRPr="00DB65F9">
        <w:rPr>
          <w:sz w:val="28"/>
        </w:rPr>
        <w:t>» об изменении суммы по увеличению уставного капитала общества в меньшую сторону;</w:t>
      </w:r>
    </w:p>
    <w:p w:rsidR="00373A8A" w:rsidRPr="00DB65F9" w:rsidRDefault="00DB65F9" w:rsidP="00373A8A">
      <w:pPr>
        <w:shd w:val="clear" w:color="auto" w:fill="FFFFFF" w:themeFill="background1"/>
        <w:ind w:firstLine="709"/>
        <w:jc w:val="both"/>
        <w:rPr>
          <w:sz w:val="28"/>
        </w:rPr>
      </w:pPr>
      <w:r w:rsidRPr="00DB65F9">
        <w:rPr>
          <w:sz w:val="28"/>
        </w:rPr>
        <w:t>- 224 956 244,11</w:t>
      </w:r>
      <w:r w:rsidR="00373A8A" w:rsidRPr="00DB65F9">
        <w:rPr>
          <w:sz w:val="28"/>
        </w:rPr>
        <w:t xml:space="preserve"> руб. в рамках устройства автоматических пункт весового и габаритного контроля (в том числе кредиторская задолженность 72 917 840,96 руб., 152 038 403,</w:t>
      </w:r>
      <w:r w:rsidRPr="00DB65F9">
        <w:rPr>
          <w:sz w:val="28"/>
        </w:rPr>
        <w:t>15</w:t>
      </w:r>
      <w:r w:rsidR="00373A8A" w:rsidRPr="00DB65F9">
        <w:rPr>
          <w:sz w:val="28"/>
        </w:rPr>
        <w:t xml:space="preserve"> руб. – невыполнение контрактных обязательств по одному посту);</w:t>
      </w:r>
    </w:p>
    <w:p w:rsidR="00373A8A" w:rsidRPr="00DB65F9" w:rsidRDefault="00373A8A" w:rsidP="00373A8A">
      <w:pPr>
        <w:shd w:val="clear" w:color="auto" w:fill="FFFFFF" w:themeFill="background1"/>
        <w:ind w:firstLine="709"/>
        <w:jc w:val="both"/>
        <w:rPr>
          <w:sz w:val="28"/>
        </w:rPr>
      </w:pPr>
      <w:r w:rsidRPr="00DB65F9">
        <w:rPr>
          <w:sz w:val="28"/>
        </w:rPr>
        <w:t>- 185 500 000 руб. в рамках мероприятий по организации парковочного пространства (в том числе 148 046 514,67 руб. – кредиторская задолженность, 37 453 485,33 руб. – отсутствие актов выполненных работ);</w:t>
      </w:r>
    </w:p>
    <w:p w:rsidR="00373A8A" w:rsidRPr="00DB65F9" w:rsidRDefault="00373A8A" w:rsidP="00373A8A">
      <w:pPr>
        <w:shd w:val="clear" w:color="auto" w:fill="FFFFFF" w:themeFill="background1"/>
        <w:ind w:firstLine="709"/>
        <w:jc w:val="both"/>
        <w:rPr>
          <w:sz w:val="28"/>
        </w:rPr>
      </w:pPr>
      <w:r w:rsidRPr="00DB65F9">
        <w:rPr>
          <w:sz w:val="28"/>
        </w:rPr>
        <w:t xml:space="preserve">- 55 423 754,01 руб. - материально-техническое </w:t>
      </w:r>
      <w:r w:rsidRPr="00DB65F9">
        <w:rPr>
          <w:rFonts w:eastAsia="Calibri"/>
          <w:sz w:val="28"/>
          <w:szCs w:val="28"/>
          <w:lang w:eastAsia="en-US"/>
        </w:rPr>
        <w:t>с</w:t>
      </w:r>
      <w:r w:rsidRPr="00DB65F9">
        <w:rPr>
          <w:sz w:val="28"/>
        </w:rPr>
        <w:t>одержание и финансовое обеспечение деятельности казенных учреждений осуществлялось в пределах потребности с учетом укомплектованности штата (в том числе кредиторская задолженность по расходам, страховым взносам и налогам с заработной платы – 26 205 003,44 руб.);</w:t>
      </w:r>
    </w:p>
    <w:p w:rsidR="00373A8A" w:rsidRPr="00DB65F9" w:rsidRDefault="00373A8A" w:rsidP="00373A8A">
      <w:pPr>
        <w:shd w:val="clear" w:color="auto" w:fill="FFFFFF" w:themeFill="background1"/>
        <w:ind w:firstLine="709"/>
        <w:jc w:val="both"/>
        <w:rPr>
          <w:sz w:val="28"/>
        </w:rPr>
      </w:pPr>
      <w:r w:rsidRPr="00DB65F9">
        <w:rPr>
          <w:sz w:val="28"/>
        </w:rPr>
        <w:t xml:space="preserve">- 1 141 806 157,02 руб. в рамках предоставления субсидий, (в том числе кредиторская задолженность 768 537 136,40 руб. в связи с </w:t>
      </w:r>
      <w:proofErr w:type="spellStart"/>
      <w:r w:rsidRPr="00DB65F9">
        <w:rPr>
          <w:sz w:val="28"/>
        </w:rPr>
        <w:t>недопоступлением</w:t>
      </w:r>
      <w:proofErr w:type="spellEnd"/>
      <w:r w:rsidRPr="00DB65F9">
        <w:rPr>
          <w:sz w:val="28"/>
        </w:rPr>
        <w:t xml:space="preserve"> доходов в дорожный фонд, 373 269</w:t>
      </w:r>
      <w:r w:rsidR="00DB65F9" w:rsidRPr="00DB65F9">
        <w:rPr>
          <w:sz w:val="28"/>
        </w:rPr>
        <w:t> 020,62</w:t>
      </w:r>
      <w:r w:rsidRPr="00DB65F9">
        <w:rPr>
          <w:sz w:val="28"/>
        </w:rPr>
        <w:t xml:space="preserve"> руб. – отсутствие актов выполненных работ в связи с нарушением сроков выполнения обязательств и отсутствия контрактов);</w:t>
      </w:r>
    </w:p>
    <w:p w:rsidR="00373A8A" w:rsidRPr="00DB65F9" w:rsidRDefault="00373A8A" w:rsidP="00373A8A">
      <w:pPr>
        <w:shd w:val="clear" w:color="auto" w:fill="FFFFFF" w:themeFill="background1"/>
        <w:ind w:firstLine="709"/>
        <w:jc w:val="both"/>
        <w:rPr>
          <w:sz w:val="28"/>
        </w:rPr>
      </w:pPr>
      <w:r w:rsidRPr="00DB65F9">
        <w:rPr>
          <w:sz w:val="28"/>
        </w:rPr>
        <w:t xml:space="preserve">- 470 036 485,25 руб. – в рамках выполнения мероприятий по </w:t>
      </w:r>
      <w:proofErr w:type="spellStart"/>
      <w:r w:rsidRPr="00DB65F9">
        <w:rPr>
          <w:sz w:val="28"/>
        </w:rPr>
        <w:t>фотовидеофиксации</w:t>
      </w:r>
      <w:proofErr w:type="spellEnd"/>
      <w:r w:rsidRPr="00DB65F9">
        <w:rPr>
          <w:sz w:val="28"/>
        </w:rPr>
        <w:t>, обслуживанию ИТС и АПВГК (в том числе кредиторская задолженность – 148 340 753,96 руб., 321 695 731,29 руб. – нарушения подрядными организациями сроков выполнения работ, отсутствие актов выполненных работ, отсутствие принятых бюджетных обязательств);</w:t>
      </w:r>
    </w:p>
    <w:p w:rsidR="00373A8A" w:rsidRPr="00DB65F9" w:rsidRDefault="00373A8A" w:rsidP="00373A8A">
      <w:pPr>
        <w:shd w:val="clear" w:color="auto" w:fill="FFFFFF" w:themeFill="background1"/>
        <w:ind w:firstLine="709"/>
        <w:jc w:val="both"/>
        <w:rPr>
          <w:sz w:val="28"/>
        </w:rPr>
      </w:pPr>
      <w:r w:rsidRPr="00DB65F9">
        <w:rPr>
          <w:sz w:val="28"/>
        </w:rPr>
        <w:t>- 733 113 391,95 руб. – в рамках мероприятий по приведению в нормативное состояние региональных автомобильных дорог (в том числе 342 522 551,31 руб. – кредиторская задолженность, 390 590 840,64 руб. в связи с экономией по результатам конкурсных процедур, отсутствием принятых бюджетных обязательств и актов выполненных работ);</w:t>
      </w:r>
    </w:p>
    <w:p w:rsidR="00373A8A" w:rsidRPr="00DB65F9" w:rsidRDefault="00373A8A" w:rsidP="00373A8A">
      <w:pPr>
        <w:shd w:val="clear" w:color="auto" w:fill="FFFFFF" w:themeFill="background1"/>
        <w:ind w:firstLine="709"/>
        <w:jc w:val="both"/>
        <w:rPr>
          <w:sz w:val="28"/>
        </w:rPr>
      </w:pPr>
      <w:r w:rsidRPr="00DB65F9">
        <w:rPr>
          <w:sz w:val="28"/>
        </w:rPr>
        <w:t>- 8 678 328,31 руб. в связи с отсутствием потребности в части исполнения судебных решений, уплаты налогов сборов и иных платежей;</w:t>
      </w:r>
    </w:p>
    <w:p w:rsidR="00373A8A" w:rsidRDefault="00373A8A" w:rsidP="00373A8A">
      <w:pPr>
        <w:shd w:val="clear" w:color="auto" w:fill="FFFFFF" w:themeFill="background1"/>
        <w:ind w:firstLine="709"/>
        <w:jc w:val="both"/>
        <w:rPr>
          <w:sz w:val="28"/>
        </w:rPr>
      </w:pPr>
      <w:r w:rsidRPr="00DB65F9">
        <w:rPr>
          <w:sz w:val="28"/>
        </w:rPr>
        <w:t xml:space="preserve">- 484 157 431,19 руб. – за счет муниципальных средств в связи с оплатой работ «по факту» на основании актов выполненных работ, а </w:t>
      </w:r>
      <w:proofErr w:type="gramStart"/>
      <w:r w:rsidRPr="00DB65F9">
        <w:rPr>
          <w:sz w:val="28"/>
        </w:rPr>
        <w:t>так же</w:t>
      </w:r>
      <w:proofErr w:type="gramEnd"/>
      <w:r w:rsidRPr="00DB65F9">
        <w:rPr>
          <w:sz w:val="28"/>
        </w:rPr>
        <w:t xml:space="preserve"> исполнением расходов под представленные документы.</w:t>
      </w:r>
    </w:p>
    <w:p w:rsidR="00530519" w:rsidRDefault="00530519" w:rsidP="00373A8A">
      <w:pPr>
        <w:shd w:val="clear" w:color="auto" w:fill="FFFFFF" w:themeFill="background1"/>
        <w:ind w:firstLine="709"/>
        <w:jc w:val="both"/>
        <w:rPr>
          <w:sz w:val="28"/>
        </w:rPr>
      </w:pPr>
    </w:p>
    <w:p w:rsidR="00B055EE" w:rsidRPr="00DB65F9" w:rsidRDefault="00B055EE" w:rsidP="00B055EE">
      <w:pPr>
        <w:shd w:val="clear" w:color="auto" w:fill="FFFFFF"/>
        <w:ind w:firstLine="709"/>
        <w:jc w:val="both"/>
        <w:rPr>
          <w:sz w:val="28"/>
        </w:rPr>
      </w:pPr>
      <w:r w:rsidRPr="00DB65F9">
        <w:rPr>
          <w:b/>
          <w:sz w:val="28"/>
        </w:rPr>
        <w:t>По подразделу 0502 «Коммунальное хозяйство»</w:t>
      </w:r>
      <w:r w:rsidRPr="00DB65F9">
        <w:rPr>
          <w:sz w:val="28"/>
        </w:rPr>
        <w:t xml:space="preserve"> остаток неисполненных бюджетных назначений составил 1 055 649 025,59 руб., в том числе:</w:t>
      </w:r>
    </w:p>
    <w:p w:rsidR="00B055EE" w:rsidRPr="00DB65F9" w:rsidRDefault="00B055EE" w:rsidP="00B055EE">
      <w:pPr>
        <w:ind w:firstLine="709"/>
        <w:jc w:val="both"/>
        <w:rPr>
          <w:sz w:val="28"/>
        </w:rPr>
      </w:pPr>
      <w:r w:rsidRPr="00DB65F9">
        <w:rPr>
          <w:sz w:val="28"/>
        </w:rPr>
        <w:t xml:space="preserve">- 642 841 428,81 руб. - отсутствие потребности, оплата расходов осуществляется на основании представленных </w:t>
      </w:r>
      <w:proofErr w:type="spellStart"/>
      <w:r w:rsidRPr="00DB65F9">
        <w:rPr>
          <w:sz w:val="28"/>
        </w:rPr>
        <w:t>ресурсоснабжающими</w:t>
      </w:r>
      <w:proofErr w:type="spellEnd"/>
      <w:r w:rsidRPr="00DB65F9">
        <w:rPr>
          <w:sz w:val="28"/>
        </w:rPr>
        <w:t xml:space="preserve"> организациями отчетов о фактической потребности, </w:t>
      </w:r>
      <w:r w:rsidRPr="00DB65F9">
        <w:rPr>
          <w:sz w:val="28"/>
          <w:szCs w:val="28"/>
        </w:rPr>
        <w:t>оплата работ «по факту» на основании актов выполненных работ</w:t>
      </w:r>
      <w:r w:rsidRPr="00DB65F9">
        <w:rPr>
          <w:sz w:val="28"/>
        </w:rPr>
        <w:t>;</w:t>
      </w:r>
    </w:p>
    <w:p w:rsidR="00B055EE" w:rsidRPr="00DB65F9" w:rsidRDefault="00B055EE" w:rsidP="00B055EE">
      <w:pPr>
        <w:ind w:firstLine="709"/>
        <w:jc w:val="both"/>
        <w:rPr>
          <w:sz w:val="28"/>
        </w:rPr>
      </w:pPr>
      <w:r w:rsidRPr="00DB65F9">
        <w:rPr>
          <w:sz w:val="28"/>
        </w:rPr>
        <w:t>- 353 105 841,86 руб. - неисполнение доходной части областного и местных бюджетов;</w:t>
      </w:r>
    </w:p>
    <w:p w:rsidR="00B055EE" w:rsidRPr="00DB65F9" w:rsidRDefault="00B055EE" w:rsidP="00B055EE">
      <w:pPr>
        <w:ind w:firstLine="709"/>
        <w:jc w:val="both"/>
        <w:rPr>
          <w:sz w:val="28"/>
        </w:rPr>
      </w:pPr>
      <w:r w:rsidRPr="00DB65F9">
        <w:rPr>
          <w:sz w:val="28"/>
        </w:rPr>
        <w:t xml:space="preserve">- 41 523 697,48 руб. </w:t>
      </w:r>
      <w:r w:rsidR="00DB65F9" w:rsidRPr="00DB65F9">
        <w:rPr>
          <w:sz w:val="28"/>
        </w:rPr>
        <w:t xml:space="preserve">- </w:t>
      </w:r>
      <w:r w:rsidRPr="00DB65F9">
        <w:rPr>
          <w:sz w:val="28"/>
        </w:rPr>
        <w:t>заключение соглашения о предоставлении субсидии на сумму меньше запланированной;</w:t>
      </w:r>
    </w:p>
    <w:p w:rsidR="00B055EE" w:rsidRPr="00DB65F9" w:rsidRDefault="00B055EE" w:rsidP="00B055EE">
      <w:pPr>
        <w:ind w:firstLine="709"/>
        <w:jc w:val="both"/>
        <w:rPr>
          <w:sz w:val="28"/>
        </w:rPr>
      </w:pPr>
      <w:r w:rsidRPr="00DB65F9">
        <w:rPr>
          <w:sz w:val="28"/>
        </w:rPr>
        <w:t>- 13 067 479,49 руб. – экономия, сложившаяся по результатам выполнения работ;</w:t>
      </w:r>
    </w:p>
    <w:p w:rsidR="00B055EE" w:rsidRPr="00DB65F9" w:rsidRDefault="00B055EE" w:rsidP="00B055EE">
      <w:pPr>
        <w:ind w:firstLine="709"/>
        <w:jc w:val="both"/>
        <w:rPr>
          <w:sz w:val="28"/>
        </w:rPr>
      </w:pPr>
      <w:r w:rsidRPr="00DB65F9">
        <w:rPr>
          <w:sz w:val="28"/>
        </w:rPr>
        <w:t>- 3 399 402,95 руб. - экономия по результатам конкурсных процедур.</w:t>
      </w:r>
    </w:p>
    <w:p w:rsidR="00B055EE" w:rsidRDefault="00B055EE" w:rsidP="00B055EE">
      <w:pPr>
        <w:ind w:firstLine="709"/>
        <w:jc w:val="both"/>
        <w:rPr>
          <w:sz w:val="28"/>
        </w:rPr>
      </w:pPr>
      <w:r w:rsidRPr="00DB65F9">
        <w:rPr>
          <w:sz w:val="28"/>
        </w:rPr>
        <w:t>- 1 711 175 руб. – нарушение подрядными организациями сроков исполнения и иных условий контрактов, не повлекшее судебные процедуры.</w:t>
      </w:r>
    </w:p>
    <w:p w:rsidR="00140682" w:rsidRPr="00D03C19" w:rsidRDefault="00140682" w:rsidP="00B055EE">
      <w:pPr>
        <w:ind w:firstLine="709"/>
        <w:jc w:val="both"/>
        <w:rPr>
          <w:sz w:val="28"/>
        </w:rPr>
      </w:pPr>
    </w:p>
    <w:p w:rsidR="00530519" w:rsidRPr="00DB65F9" w:rsidRDefault="00530519" w:rsidP="00530519">
      <w:pPr>
        <w:ind w:firstLine="709"/>
        <w:jc w:val="both"/>
        <w:rPr>
          <w:sz w:val="28"/>
        </w:rPr>
      </w:pPr>
      <w:r w:rsidRPr="00DB65F9">
        <w:rPr>
          <w:b/>
          <w:sz w:val="28"/>
        </w:rPr>
        <w:t>По подразделу 0503 «Благоустройство»</w:t>
      </w:r>
      <w:r w:rsidRPr="00DB65F9">
        <w:rPr>
          <w:sz w:val="28"/>
        </w:rPr>
        <w:t xml:space="preserve"> остаток неисполненных бюджетных назначений составил </w:t>
      </w:r>
      <w:r w:rsidRPr="006F334B">
        <w:rPr>
          <w:sz w:val="28"/>
        </w:rPr>
        <w:t>856 802 994,01 руб.,</w:t>
      </w:r>
      <w:r w:rsidRPr="00DB65F9">
        <w:rPr>
          <w:sz w:val="28"/>
        </w:rPr>
        <w:t xml:space="preserve"> в том числе:</w:t>
      </w:r>
    </w:p>
    <w:p w:rsidR="00530519" w:rsidRPr="00DB65F9" w:rsidRDefault="00530519" w:rsidP="00530519">
      <w:pPr>
        <w:ind w:firstLine="709"/>
        <w:jc w:val="both"/>
        <w:rPr>
          <w:sz w:val="28"/>
        </w:rPr>
      </w:pPr>
      <w:r w:rsidRPr="00DB65F9">
        <w:rPr>
          <w:sz w:val="28"/>
        </w:rPr>
        <w:t xml:space="preserve">- 82 769 028,98 руб. - в связи с экономией по </w:t>
      </w:r>
      <w:proofErr w:type="gramStart"/>
      <w:r w:rsidRPr="00DB65F9">
        <w:rPr>
          <w:sz w:val="28"/>
        </w:rPr>
        <w:t>результатам  проведённых</w:t>
      </w:r>
      <w:proofErr w:type="gramEnd"/>
      <w:r w:rsidRPr="00DB65F9">
        <w:rPr>
          <w:sz w:val="28"/>
        </w:rPr>
        <w:t xml:space="preserve"> конкурсных процедур;</w:t>
      </w:r>
    </w:p>
    <w:p w:rsidR="00530519" w:rsidRPr="00DB65F9" w:rsidRDefault="00530519" w:rsidP="00530519">
      <w:pPr>
        <w:ind w:firstLine="709"/>
        <w:jc w:val="both"/>
        <w:rPr>
          <w:sz w:val="28"/>
        </w:rPr>
      </w:pPr>
      <w:r w:rsidRPr="00DB65F9">
        <w:rPr>
          <w:sz w:val="28"/>
        </w:rPr>
        <w:t xml:space="preserve">  - 1 186 389,32 руб. – сезонность выполнения работ</w:t>
      </w:r>
    </w:p>
    <w:p w:rsidR="00530519" w:rsidRPr="00DB65F9" w:rsidRDefault="00530519" w:rsidP="00530519">
      <w:pPr>
        <w:ind w:firstLine="709"/>
        <w:jc w:val="both"/>
        <w:rPr>
          <w:sz w:val="28"/>
        </w:rPr>
      </w:pPr>
      <w:r w:rsidRPr="00DB65F9">
        <w:rPr>
          <w:sz w:val="28"/>
        </w:rPr>
        <w:t xml:space="preserve"> - 199 305 755,60 руб. - оплата работ «по факту» на основании актов выполненных работ;</w:t>
      </w:r>
    </w:p>
    <w:p w:rsidR="00530519" w:rsidRPr="00DB65F9" w:rsidRDefault="00530519" w:rsidP="00530519">
      <w:pPr>
        <w:ind w:firstLine="709"/>
        <w:jc w:val="both"/>
        <w:rPr>
          <w:sz w:val="28"/>
        </w:rPr>
      </w:pPr>
      <w:r w:rsidRPr="00DB65F9">
        <w:rPr>
          <w:sz w:val="28"/>
        </w:rPr>
        <w:t xml:space="preserve">- 404 066 135,84 руб. - неисполнение доходной части областного бюджета; </w:t>
      </w:r>
    </w:p>
    <w:p w:rsidR="00530519" w:rsidRPr="00DB65F9" w:rsidRDefault="00530519" w:rsidP="00530519">
      <w:pPr>
        <w:ind w:firstLine="709"/>
        <w:jc w:val="both"/>
        <w:rPr>
          <w:sz w:val="28"/>
        </w:rPr>
      </w:pPr>
      <w:r w:rsidRPr="00DB65F9">
        <w:rPr>
          <w:sz w:val="28"/>
        </w:rPr>
        <w:t>- 142 437 510,54 руб. -</w:t>
      </w:r>
      <w:r w:rsidRPr="00DB65F9">
        <w:t xml:space="preserve"> </w:t>
      </w:r>
      <w:r w:rsidRPr="00DB65F9">
        <w:rPr>
          <w:sz w:val="28"/>
        </w:rPr>
        <w:t>нарушение подрядными организациями сроков исполнения и иных условий контрактов, не повлекшее судебные процедуры;</w:t>
      </w:r>
    </w:p>
    <w:p w:rsidR="00530519" w:rsidRPr="00DB65F9" w:rsidRDefault="00530519" w:rsidP="00530519">
      <w:pPr>
        <w:ind w:firstLine="709"/>
        <w:jc w:val="both"/>
        <w:rPr>
          <w:sz w:val="28"/>
        </w:rPr>
      </w:pPr>
      <w:r w:rsidRPr="00DB65F9">
        <w:rPr>
          <w:sz w:val="28"/>
        </w:rPr>
        <w:t>- 10 020 438,40 руб. – экономия, сложившаяся по результатам выполнения работ;</w:t>
      </w:r>
    </w:p>
    <w:p w:rsidR="00530519" w:rsidRPr="00DB65F9" w:rsidRDefault="00530519" w:rsidP="00530519">
      <w:pPr>
        <w:ind w:firstLine="709"/>
        <w:jc w:val="both"/>
        <w:rPr>
          <w:sz w:val="28"/>
          <w:szCs w:val="28"/>
        </w:rPr>
      </w:pPr>
      <w:r w:rsidRPr="00DB65F9">
        <w:rPr>
          <w:sz w:val="28"/>
        </w:rPr>
        <w:t xml:space="preserve">- 3 308 558,37 руб. - невозможность заключения государственного контракта по </w:t>
      </w:r>
      <w:r w:rsidRPr="00DB65F9">
        <w:rPr>
          <w:sz w:val="28"/>
          <w:szCs w:val="28"/>
        </w:rPr>
        <w:t>итогам конкурса в связи с отсутствием претендентов (поставщиков, подрядчиков, исполнителей);</w:t>
      </w:r>
    </w:p>
    <w:p w:rsidR="00530519" w:rsidRPr="00DB65F9" w:rsidRDefault="00530519" w:rsidP="00530519">
      <w:pPr>
        <w:ind w:firstLine="709"/>
        <w:jc w:val="both"/>
        <w:rPr>
          <w:sz w:val="28"/>
          <w:szCs w:val="28"/>
        </w:rPr>
      </w:pPr>
      <w:r w:rsidRPr="00DB65F9">
        <w:rPr>
          <w:sz w:val="28"/>
          <w:szCs w:val="28"/>
        </w:rPr>
        <w:t>- 12 972 278,81 руб.- перечисление межбюджетных трансфертов в пределах сумм, необходимых для оплаты денежных обязательств по расходам получателей средств соответствующего бюджета;</w:t>
      </w:r>
    </w:p>
    <w:p w:rsidR="00530519" w:rsidRPr="00DB65F9" w:rsidRDefault="00530519" w:rsidP="00530519">
      <w:pPr>
        <w:ind w:firstLine="709"/>
        <w:jc w:val="both"/>
        <w:rPr>
          <w:sz w:val="28"/>
          <w:szCs w:val="28"/>
        </w:rPr>
      </w:pPr>
      <w:r w:rsidRPr="00DB65F9">
        <w:rPr>
          <w:sz w:val="28"/>
          <w:szCs w:val="28"/>
        </w:rPr>
        <w:t>- 295 981,15 руб. - несвоевременность представления исполнителями работ (поставщиками, подрядчиками) документов для расчетов;</w:t>
      </w:r>
    </w:p>
    <w:p w:rsidR="00530519" w:rsidRDefault="00530519" w:rsidP="00530519">
      <w:pPr>
        <w:ind w:firstLine="709"/>
        <w:jc w:val="both"/>
        <w:rPr>
          <w:sz w:val="28"/>
          <w:szCs w:val="28"/>
        </w:rPr>
      </w:pPr>
      <w:r w:rsidRPr="00DB65F9">
        <w:rPr>
          <w:sz w:val="28"/>
          <w:szCs w:val="28"/>
        </w:rPr>
        <w:t>- 440 917,0 - поэтапная оплата работ в соответствии с условиями заключе</w:t>
      </w:r>
      <w:r w:rsidR="00DB65F9" w:rsidRPr="00DB65F9">
        <w:rPr>
          <w:sz w:val="28"/>
          <w:szCs w:val="28"/>
        </w:rPr>
        <w:t>нных государственных контрактов.</w:t>
      </w:r>
    </w:p>
    <w:p w:rsidR="00FC26F0" w:rsidRDefault="00FC26F0" w:rsidP="00FC26F0">
      <w:pPr>
        <w:ind w:firstLine="709"/>
        <w:jc w:val="both"/>
        <w:rPr>
          <w:sz w:val="28"/>
        </w:rPr>
      </w:pPr>
    </w:p>
    <w:p w:rsidR="00F23046" w:rsidRDefault="00F23046" w:rsidP="00FC26F0">
      <w:pPr>
        <w:ind w:firstLine="709"/>
        <w:jc w:val="both"/>
        <w:rPr>
          <w:sz w:val="28"/>
        </w:rPr>
      </w:pPr>
      <w:r w:rsidRPr="00DB65F9">
        <w:rPr>
          <w:b/>
          <w:sz w:val="28"/>
        </w:rPr>
        <w:t>По подразделу 050</w:t>
      </w:r>
      <w:r>
        <w:rPr>
          <w:b/>
          <w:sz w:val="28"/>
        </w:rPr>
        <w:t>5</w:t>
      </w:r>
      <w:r w:rsidRPr="00DB65F9">
        <w:rPr>
          <w:b/>
          <w:sz w:val="28"/>
        </w:rPr>
        <w:t xml:space="preserve"> «</w:t>
      </w:r>
      <w:r>
        <w:rPr>
          <w:b/>
          <w:sz w:val="28"/>
        </w:rPr>
        <w:t>Другие вопросы в области жилищно-коммунального хозяйства</w:t>
      </w:r>
      <w:r w:rsidRPr="00DB65F9">
        <w:rPr>
          <w:b/>
          <w:sz w:val="28"/>
        </w:rPr>
        <w:t>»</w:t>
      </w:r>
      <w:r w:rsidRPr="00DB65F9">
        <w:rPr>
          <w:sz w:val="28"/>
        </w:rPr>
        <w:t xml:space="preserve"> остаток неисполненных бюджетных назначений составил </w:t>
      </w:r>
      <w:r>
        <w:rPr>
          <w:sz w:val="28"/>
        </w:rPr>
        <w:t>575 336 996,08</w:t>
      </w:r>
      <w:r w:rsidRPr="006F334B">
        <w:rPr>
          <w:sz w:val="28"/>
        </w:rPr>
        <w:t xml:space="preserve"> руб.,</w:t>
      </w:r>
      <w:r>
        <w:rPr>
          <w:sz w:val="28"/>
        </w:rPr>
        <w:t xml:space="preserve"> из них:</w:t>
      </w:r>
    </w:p>
    <w:p w:rsidR="00727DA8" w:rsidRDefault="00F23046" w:rsidP="00727DA8">
      <w:pPr>
        <w:ind w:firstLine="709"/>
        <w:jc w:val="both"/>
        <w:rPr>
          <w:sz w:val="28"/>
        </w:rPr>
      </w:pPr>
      <w:r>
        <w:rPr>
          <w:sz w:val="28"/>
        </w:rPr>
        <w:t>-</w:t>
      </w:r>
      <w:r w:rsidR="00727DA8" w:rsidRPr="00DB65F9">
        <w:rPr>
          <w:sz w:val="28"/>
        </w:rPr>
        <w:t xml:space="preserve"> </w:t>
      </w:r>
      <w:r w:rsidR="00727DA8">
        <w:rPr>
          <w:sz w:val="28"/>
        </w:rPr>
        <w:t>495 343 442,49</w:t>
      </w:r>
      <w:r w:rsidR="00727DA8" w:rsidRPr="00DB65F9">
        <w:rPr>
          <w:sz w:val="28"/>
        </w:rPr>
        <w:t xml:space="preserve"> руб. - неисполнение доходной части областного бюджета; </w:t>
      </w:r>
    </w:p>
    <w:p w:rsidR="00727DA8" w:rsidRDefault="00727DA8" w:rsidP="00727DA8">
      <w:pPr>
        <w:ind w:firstLine="709"/>
        <w:jc w:val="both"/>
        <w:rPr>
          <w:sz w:val="28"/>
        </w:rPr>
      </w:pPr>
      <w:r>
        <w:rPr>
          <w:sz w:val="28"/>
        </w:rPr>
        <w:t>- 7 213 843,35 руб. – заявительный характер выплаты пособий и компенсаций, а также отсутствие потребности;</w:t>
      </w:r>
    </w:p>
    <w:p w:rsidR="00727DA8" w:rsidRPr="00DB65F9" w:rsidRDefault="00727DA8" w:rsidP="00727DA8">
      <w:pPr>
        <w:ind w:firstLine="709"/>
        <w:jc w:val="both"/>
        <w:rPr>
          <w:sz w:val="28"/>
        </w:rPr>
      </w:pPr>
      <w:r>
        <w:rPr>
          <w:sz w:val="28"/>
        </w:rPr>
        <w:t xml:space="preserve">- 8 691 740,98 руб. - </w:t>
      </w:r>
      <w:r w:rsidRPr="00DB65F9">
        <w:rPr>
          <w:sz w:val="28"/>
        </w:rPr>
        <w:t>оплата работ «по факту» на ос</w:t>
      </w:r>
      <w:r>
        <w:rPr>
          <w:sz w:val="28"/>
        </w:rPr>
        <w:t>новании актов выполненных работ.</w:t>
      </w:r>
    </w:p>
    <w:p w:rsidR="00727DA8" w:rsidRPr="00DB65F9" w:rsidRDefault="00727DA8" w:rsidP="00727DA8">
      <w:pPr>
        <w:ind w:firstLine="709"/>
        <w:jc w:val="both"/>
        <w:rPr>
          <w:sz w:val="28"/>
        </w:rPr>
      </w:pPr>
    </w:p>
    <w:p w:rsidR="005516E8" w:rsidRPr="006F334B" w:rsidRDefault="005516E8" w:rsidP="005516E8">
      <w:pPr>
        <w:ind w:firstLine="709"/>
        <w:jc w:val="both"/>
        <w:rPr>
          <w:sz w:val="28"/>
        </w:rPr>
      </w:pPr>
      <w:r w:rsidRPr="006F334B">
        <w:rPr>
          <w:b/>
          <w:sz w:val="28"/>
        </w:rPr>
        <w:t xml:space="preserve">По подразделу 0901 «Стационарная медицинская помощь» </w:t>
      </w:r>
      <w:r w:rsidRPr="006F334B">
        <w:rPr>
          <w:color w:val="000000"/>
          <w:sz w:val="28"/>
          <w:szCs w:val="28"/>
        </w:rPr>
        <w:t xml:space="preserve">остаток неисполненных бюджетных назначений составил 681 839 929,50 </w:t>
      </w:r>
      <w:r w:rsidRPr="006F334B">
        <w:rPr>
          <w:sz w:val="28"/>
        </w:rPr>
        <w:t>руб.</w:t>
      </w:r>
      <w:r w:rsidRPr="006F334B">
        <w:rPr>
          <w:sz w:val="28"/>
          <w:szCs w:val="28"/>
        </w:rPr>
        <w:t>, в том числе:</w:t>
      </w:r>
    </w:p>
    <w:p w:rsidR="005516E8" w:rsidRPr="006F334B" w:rsidRDefault="005516E8" w:rsidP="005516E8">
      <w:pPr>
        <w:ind w:firstLine="709"/>
        <w:jc w:val="both"/>
        <w:rPr>
          <w:sz w:val="28"/>
          <w:szCs w:val="28"/>
        </w:rPr>
      </w:pPr>
      <w:r w:rsidRPr="006F334B">
        <w:rPr>
          <w:sz w:val="28"/>
          <w:szCs w:val="28"/>
        </w:rPr>
        <w:t>- 536 253 685,02 руб. оплата работ «по факту» на основании актов выполненных работ по реализации мероприятий по новому строительству и реконструкции медицинских организаций;</w:t>
      </w:r>
    </w:p>
    <w:p w:rsidR="005516E8" w:rsidRPr="006F334B" w:rsidRDefault="005516E8" w:rsidP="005516E8">
      <w:pPr>
        <w:ind w:firstLine="709"/>
        <w:jc w:val="both"/>
        <w:rPr>
          <w:rFonts w:eastAsia="Calibri"/>
          <w:sz w:val="28"/>
          <w:szCs w:val="28"/>
        </w:rPr>
      </w:pPr>
      <w:r w:rsidRPr="006F334B">
        <w:rPr>
          <w:rFonts w:eastAsia="Calibri"/>
          <w:sz w:val="28"/>
          <w:szCs w:val="28"/>
        </w:rPr>
        <w:t xml:space="preserve">- 145 575 319,50 руб. </w:t>
      </w:r>
      <w:r w:rsidR="006F334B" w:rsidRPr="006F334B">
        <w:rPr>
          <w:sz w:val="28"/>
        </w:rPr>
        <w:t>неисполнение доходной части областного бюджета;</w:t>
      </w:r>
    </w:p>
    <w:p w:rsidR="005516E8" w:rsidRPr="006F334B" w:rsidRDefault="005516E8" w:rsidP="005516E8">
      <w:pPr>
        <w:ind w:firstLine="708"/>
        <w:jc w:val="both"/>
        <w:rPr>
          <w:rFonts w:eastAsia="Calibri"/>
          <w:sz w:val="28"/>
          <w:szCs w:val="28"/>
        </w:rPr>
      </w:pPr>
      <w:r w:rsidRPr="006F334B">
        <w:rPr>
          <w:rFonts w:eastAsia="Calibri"/>
          <w:sz w:val="28"/>
          <w:szCs w:val="28"/>
        </w:rPr>
        <w:t>- 3 846,98 руб. экономия, сложившаяся по результатам проведения конкурсных процедур;</w:t>
      </w:r>
    </w:p>
    <w:p w:rsidR="005516E8" w:rsidRPr="006F334B" w:rsidRDefault="005516E8" w:rsidP="005516E8">
      <w:pPr>
        <w:ind w:firstLine="708"/>
        <w:jc w:val="both"/>
        <w:rPr>
          <w:rFonts w:eastAsia="Calibri"/>
          <w:sz w:val="28"/>
          <w:szCs w:val="28"/>
        </w:rPr>
      </w:pPr>
      <w:r w:rsidRPr="006F334B">
        <w:rPr>
          <w:rFonts w:eastAsia="Calibri"/>
          <w:sz w:val="28"/>
          <w:szCs w:val="28"/>
        </w:rPr>
        <w:t>- 7 078,00 руб. экономия в связи с предоставлением специальной социальной выплаты медицинским работникам за фактически отработанное время.</w:t>
      </w:r>
    </w:p>
    <w:p w:rsidR="002D0B4B" w:rsidRDefault="002D0B4B" w:rsidP="005516E8">
      <w:pPr>
        <w:ind w:firstLine="708"/>
        <w:jc w:val="both"/>
        <w:rPr>
          <w:rFonts w:eastAsia="Calibri"/>
          <w:b/>
          <w:sz w:val="28"/>
          <w:szCs w:val="28"/>
          <w:highlight w:val="yellow"/>
        </w:rPr>
      </w:pPr>
    </w:p>
    <w:p w:rsidR="005516E8" w:rsidRPr="006F334B" w:rsidRDefault="005516E8" w:rsidP="005516E8">
      <w:pPr>
        <w:ind w:firstLine="708"/>
        <w:jc w:val="both"/>
        <w:rPr>
          <w:rFonts w:eastAsia="Calibri"/>
          <w:sz w:val="28"/>
          <w:szCs w:val="28"/>
        </w:rPr>
      </w:pPr>
      <w:r w:rsidRPr="006F334B">
        <w:rPr>
          <w:rFonts w:eastAsia="Calibri"/>
          <w:b/>
          <w:sz w:val="28"/>
          <w:szCs w:val="28"/>
        </w:rPr>
        <w:t>По подразделу 0902 «Амбулаторная медицинская помощь»</w:t>
      </w:r>
      <w:r w:rsidRPr="006F334B">
        <w:rPr>
          <w:rFonts w:eastAsia="Calibri"/>
          <w:sz w:val="28"/>
          <w:szCs w:val="28"/>
        </w:rPr>
        <w:t xml:space="preserve"> остаток неисполненных бюджетных назначений составил 464 193 242,08 руб., </w:t>
      </w:r>
      <w:r w:rsidR="006F334B" w:rsidRPr="006F334B">
        <w:rPr>
          <w:rFonts w:eastAsia="Calibri"/>
          <w:sz w:val="28"/>
          <w:szCs w:val="28"/>
        </w:rPr>
        <w:t>из них</w:t>
      </w:r>
      <w:r w:rsidRPr="006F334B">
        <w:rPr>
          <w:rFonts w:eastAsia="Calibri"/>
          <w:sz w:val="28"/>
          <w:szCs w:val="28"/>
        </w:rPr>
        <w:t>:</w:t>
      </w:r>
    </w:p>
    <w:p w:rsidR="005516E8" w:rsidRPr="006F334B" w:rsidRDefault="005516E8" w:rsidP="005516E8">
      <w:pPr>
        <w:ind w:firstLine="709"/>
        <w:jc w:val="both"/>
        <w:rPr>
          <w:rFonts w:eastAsia="Calibri"/>
          <w:sz w:val="28"/>
          <w:szCs w:val="28"/>
        </w:rPr>
      </w:pPr>
      <w:r w:rsidRPr="006F334B">
        <w:rPr>
          <w:rFonts w:eastAsia="Calibri"/>
          <w:sz w:val="28"/>
          <w:szCs w:val="28"/>
        </w:rPr>
        <w:t xml:space="preserve">- 170 279 575,99 руб. </w:t>
      </w:r>
      <w:r w:rsidRPr="006F334B">
        <w:rPr>
          <w:sz w:val="28"/>
          <w:szCs w:val="28"/>
        </w:rPr>
        <w:t>оплата работ «по факту» на основании актов выполненных работ по реализации мероприятий по новому строительству и реконструкции медицинских организаций;</w:t>
      </w:r>
    </w:p>
    <w:p w:rsidR="005516E8" w:rsidRPr="006F334B" w:rsidRDefault="005516E8" w:rsidP="005516E8">
      <w:pPr>
        <w:ind w:firstLine="708"/>
        <w:jc w:val="both"/>
        <w:rPr>
          <w:rFonts w:eastAsia="Calibri"/>
          <w:sz w:val="28"/>
          <w:szCs w:val="28"/>
        </w:rPr>
      </w:pPr>
      <w:r w:rsidRPr="006F334B">
        <w:rPr>
          <w:rFonts w:eastAsia="Calibri"/>
          <w:sz w:val="28"/>
          <w:szCs w:val="28"/>
        </w:rPr>
        <w:t>- 2</w:t>
      </w:r>
      <w:r w:rsidRPr="006F334B">
        <w:rPr>
          <w:rFonts w:eastAsia="Calibri"/>
          <w:sz w:val="28"/>
          <w:szCs w:val="28"/>
          <w:lang w:val="en-US"/>
        </w:rPr>
        <w:t> </w:t>
      </w:r>
      <w:r w:rsidRPr="006F334B">
        <w:rPr>
          <w:rFonts w:eastAsia="Calibri"/>
          <w:sz w:val="28"/>
          <w:szCs w:val="28"/>
        </w:rPr>
        <w:t>562 080,00 руб. экономия в связи с предоставлением специальной социальной выплаты медицинским работникам за фактически отработанное время;</w:t>
      </w:r>
    </w:p>
    <w:p w:rsidR="005516E8" w:rsidRPr="006F334B" w:rsidRDefault="005516E8" w:rsidP="005516E8">
      <w:pPr>
        <w:ind w:firstLine="708"/>
        <w:jc w:val="both"/>
        <w:rPr>
          <w:rFonts w:eastAsia="Calibri"/>
          <w:sz w:val="28"/>
          <w:szCs w:val="28"/>
        </w:rPr>
      </w:pPr>
      <w:r w:rsidRPr="006F334B">
        <w:rPr>
          <w:rFonts w:eastAsia="Calibri"/>
          <w:sz w:val="28"/>
          <w:szCs w:val="28"/>
        </w:rPr>
        <w:t>- 20 952 334,00 руб. экономия в связи с уточнением потребности по расходам на обеспечение беременных женщин с сахарным диабетом системами непрерывного мониторинга глюкозы;</w:t>
      </w:r>
    </w:p>
    <w:p w:rsidR="005516E8" w:rsidRDefault="005516E8" w:rsidP="005516E8">
      <w:pPr>
        <w:ind w:firstLine="708"/>
        <w:jc w:val="both"/>
        <w:rPr>
          <w:rFonts w:eastAsia="Calibri"/>
          <w:sz w:val="28"/>
          <w:szCs w:val="28"/>
        </w:rPr>
      </w:pPr>
      <w:r w:rsidRPr="006F334B">
        <w:rPr>
          <w:rFonts w:eastAsia="Calibri"/>
          <w:sz w:val="28"/>
          <w:szCs w:val="28"/>
        </w:rPr>
        <w:t xml:space="preserve"> - 237 919 323,86 руб. </w:t>
      </w:r>
      <w:r w:rsidR="006F334B" w:rsidRPr="006F334B">
        <w:rPr>
          <w:sz w:val="28"/>
        </w:rPr>
        <w:t>неисполнение</w:t>
      </w:r>
      <w:r w:rsidR="006F334B" w:rsidRPr="00DB65F9">
        <w:rPr>
          <w:sz w:val="28"/>
        </w:rPr>
        <w:t xml:space="preserve"> до</w:t>
      </w:r>
      <w:r w:rsidR="006F334B">
        <w:rPr>
          <w:sz w:val="28"/>
        </w:rPr>
        <w:t xml:space="preserve">ходной части областного </w:t>
      </w:r>
      <w:r w:rsidR="006F334B" w:rsidRPr="006F334B">
        <w:rPr>
          <w:sz w:val="28"/>
        </w:rPr>
        <w:t>бюджета</w:t>
      </w:r>
      <w:r w:rsidRPr="006F334B">
        <w:rPr>
          <w:rFonts w:eastAsia="Calibri"/>
          <w:sz w:val="28"/>
          <w:szCs w:val="28"/>
        </w:rPr>
        <w:t>.</w:t>
      </w:r>
      <w:r>
        <w:rPr>
          <w:rFonts w:eastAsia="Calibri"/>
          <w:sz w:val="28"/>
          <w:szCs w:val="28"/>
        </w:rPr>
        <w:t xml:space="preserve"> </w:t>
      </w:r>
    </w:p>
    <w:p w:rsidR="005516E8" w:rsidRDefault="005516E8" w:rsidP="0008189C">
      <w:pPr>
        <w:ind w:firstLine="708"/>
        <w:jc w:val="both"/>
        <w:rPr>
          <w:rFonts w:eastAsia="Calibri"/>
          <w:sz w:val="28"/>
          <w:szCs w:val="28"/>
        </w:rPr>
      </w:pPr>
    </w:p>
    <w:p w:rsidR="006C2BE3" w:rsidRDefault="006F334B" w:rsidP="006C2BE3">
      <w:pPr>
        <w:ind w:firstLine="708"/>
        <w:jc w:val="both"/>
        <w:rPr>
          <w:rFonts w:eastAsia="Calibri"/>
          <w:sz w:val="28"/>
          <w:szCs w:val="28"/>
        </w:rPr>
      </w:pPr>
      <w:r w:rsidRPr="006C2BE3">
        <w:rPr>
          <w:rFonts w:eastAsia="Calibri"/>
          <w:b/>
          <w:sz w:val="28"/>
          <w:szCs w:val="28"/>
        </w:rPr>
        <w:t xml:space="preserve">По подразделу </w:t>
      </w:r>
      <w:r w:rsidR="006C2BE3" w:rsidRPr="006C2BE3">
        <w:rPr>
          <w:rFonts w:eastAsia="Calibri"/>
          <w:b/>
          <w:sz w:val="28"/>
          <w:szCs w:val="28"/>
        </w:rPr>
        <w:t>1402 «Иные дотации»</w:t>
      </w:r>
      <w:r w:rsidR="006C2BE3">
        <w:rPr>
          <w:rFonts w:eastAsia="Calibri"/>
          <w:sz w:val="28"/>
          <w:szCs w:val="28"/>
        </w:rPr>
        <w:t xml:space="preserve"> </w:t>
      </w:r>
      <w:r w:rsidR="006C2BE3" w:rsidRPr="006C2BE3">
        <w:rPr>
          <w:rFonts w:eastAsia="Calibri"/>
          <w:sz w:val="28"/>
          <w:szCs w:val="28"/>
        </w:rPr>
        <w:t xml:space="preserve">остаток неисполненных бюджетных назначений составил </w:t>
      </w:r>
      <w:r w:rsidR="006C2BE3">
        <w:rPr>
          <w:rFonts w:eastAsia="Calibri"/>
          <w:sz w:val="28"/>
          <w:szCs w:val="28"/>
        </w:rPr>
        <w:t xml:space="preserve">671 544 540 руб. в связи </w:t>
      </w:r>
      <w:r w:rsidR="006C2BE3" w:rsidRPr="006F334B">
        <w:rPr>
          <w:sz w:val="28"/>
        </w:rPr>
        <w:t>неисполнение</w:t>
      </w:r>
      <w:r w:rsidR="006C2BE3" w:rsidRPr="00DB65F9">
        <w:rPr>
          <w:sz w:val="28"/>
        </w:rPr>
        <w:t xml:space="preserve"> до</w:t>
      </w:r>
      <w:r w:rsidR="006C2BE3">
        <w:rPr>
          <w:sz w:val="28"/>
        </w:rPr>
        <w:t xml:space="preserve">ходной части областного </w:t>
      </w:r>
      <w:r w:rsidR="006C2BE3" w:rsidRPr="006F334B">
        <w:rPr>
          <w:sz w:val="28"/>
        </w:rPr>
        <w:t>бюджета</w:t>
      </w:r>
      <w:r w:rsidR="006C2BE3" w:rsidRPr="006F334B">
        <w:rPr>
          <w:rFonts w:eastAsia="Calibri"/>
          <w:sz w:val="28"/>
          <w:szCs w:val="28"/>
        </w:rPr>
        <w:t>.</w:t>
      </w:r>
      <w:r w:rsidR="006C2BE3">
        <w:rPr>
          <w:rFonts w:eastAsia="Calibri"/>
          <w:sz w:val="28"/>
          <w:szCs w:val="28"/>
        </w:rPr>
        <w:t xml:space="preserve"> </w:t>
      </w:r>
    </w:p>
    <w:p w:rsidR="006F334B" w:rsidRPr="006C2BE3" w:rsidRDefault="006F334B" w:rsidP="0008189C">
      <w:pPr>
        <w:ind w:firstLine="708"/>
        <w:jc w:val="both"/>
        <w:rPr>
          <w:rFonts w:eastAsia="Calibri"/>
          <w:sz w:val="28"/>
          <w:szCs w:val="28"/>
        </w:rPr>
      </w:pPr>
    </w:p>
    <w:p w:rsidR="00FC26F0" w:rsidRPr="00CB0C31" w:rsidRDefault="00FC26F0" w:rsidP="00FC26F0">
      <w:pPr>
        <w:ind w:firstLine="709"/>
        <w:jc w:val="both"/>
        <w:rPr>
          <w:sz w:val="28"/>
        </w:rPr>
      </w:pPr>
    </w:p>
    <w:p w:rsidR="00FC26F0" w:rsidRPr="00EF40CE" w:rsidRDefault="00FC26F0" w:rsidP="00FC26F0">
      <w:pPr>
        <w:ind w:firstLine="709"/>
        <w:jc w:val="center"/>
        <w:rPr>
          <w:b/>
          <w:bCs/>
          <w:i/>
          <w:sz w:val="28"/>
          <w:szCs w:val="28"/>
        </w:rPr>
      </w:pPr>
      <w:r w:rsidRPr="00EF40CE">
        <w:rPr>
          <w:b/>
          <w:bCs/>
          <w:i/>
          <w:sz w:val="28"/>
          <w:szCs w:val="28"/>
        </w:rPr>
        <w:t>Источники финансирования дефицитов бюджетов</w:t>
      </w:r>
    </w:p>
    <w:p w:rsidR="00FC26F0" w:rsidRPr="00EF40CE" w:rsidRDefault="00FC26F0" w:rsidP="00FC26F0">
      <w:pPr>
        <w:ind w:firstLine="709"/>
        <w:jc w:val="center"/>
        <w:rPr>
          <w:b/>
          <w:bCs/>
          <w:i/>
          <w:sz w:val="28"/>
          <w:szCs w:val="28"/>
        </w:rPr>
      </w:pPr>
    </w:p>
    <w:p w:rsidR="00936D6D" w:rsidRPr="00EA73DC" w:rsidRDefault="00936D6D" w:rsidP="00936D6D">
      <w:pPr>
        <w:ind w:firstLine="708"/>
        <w:jc w:val="both"/>
        <w:rPr>
          <w:b/>
          <w:sz w:val="28"/>
        </w:rPr>
      </w:pPr>
      <w:r w:rsidRPr="00EA73DC">
        <w:rPr>
          <w:sz w:val="28"/>
        </w:rPr>
        <w:t>(</w:t>
      </w:r>
      <w:r w:rsidRPr="00EA73DC">
        <w:rPr>
          <w:b/>
          <w:sz w:val="28"/>
        </w:rPr>
        <w:t>Код 710):</w:t>
      </w:r>
    </w:p>
    <w:p w:rsidR="00936D6D" w:rsidRPr="00EA73DC" w:rsidRDefault="00936D6D" w:rsidP="00936D6D">
      <w:pPr>
        <w:ind w:firstLine="709"/>
        <w:jc w:val="both"/>
        <w:rPr>
          <w:sz w:val="28"/>
          <w:szCs w:val="28"/>
        </w:rPr>
      </w:pPr>
      <w:r w:rsidRPr="00EA73DC">
        <w:rPr>
          <w:sz w:val="28"/>
          <w:szCs w:val="28"/>
        </w:rPr>
        <w:t>В консолидированном бюджете области предусматривалось привлечение кредитов кредитных организаций и бюджетных кредитов из федерального бюджета.</w:t>
      </w:r>
    </w:p>
    <w:p w:rsidR="00936D6D" w:rsidRPr="00EA73DC" w:rsidRDefault="00936D6D" w:rsidP="00936D6D">
      <w:pPr>
        <w:spacing w:line="322" w:lineRule="exact"/>
        <w:ind w:left="20" w:right="-1" w:firstLine="700"/>
        <w:jc w:val="both"/>
        <w:rPr>
          <w:sz w:val="28"/>
          <w:szCs w:val="28"/>
        </w:rPr>
      </w:pPr>
      <w:r w:rsidRPr="00EA73DC">
        <w:rPr>
          <w:sz w:val="28"/>
        </w:rPr>
        <w:t xml:space="preserve">Привлечение </w:t>
      </w:r>
      <w:r w:rsidRPr="00EA73DC">
        <w:rPr>
          <w:sz w:val="28"/>
          <w:szCs w:val="28"/>
        </w:rPr>
        <w:t xml:space="preserve">кредитов кредитных организаций </w:t>
      </w:r>
      <w:r w:rsidRPr="00EA73DC">
        <w:rPr>
          <w:sz w:val="28"/>
        </w:rPr>
        <w:t>из запланированных 26 735 923 441,00 руб. составило 25 735 000 000,</w:t>
      </w:r>
      <w:proofErr w:type="gramStart"/>
      <w:r w:rsidRPr="00EA73DC">
        <w:rPr>
          <w:sz w:val="28"/>
        </w:rPr>
        <w:t>00  руб.</w:t>
      </w:r>
      <w:proofErr w:type="gramEnd"/>
      <w:r w:rsidRPr="00EA73DC">
        <w:rPr>
          <w:sz w:val="28"/>
        </w:rPr>
        <w:t>, что ниже прогнозных сумм на 1 000 923 441,00  руб.</w:t>
      </w:r>
      <w:r w:rsidRPr="00EA73DC">
        <w:rPr>
          <w:sz w:val="28"/>
          <w:szCs w:val="28"/>
        </w:rPr>
        <w:t xml:space="preserve">  в связи с привлечением в меньшем объеме в рамках возобновляемых кредитных линий.</w:t>
      </w:r>
    </w:p>
    <w:p w:rsidR="00936D6D" w:rsidRPr="00EA73DC" w:rsidRDefault="00936D6D" w:rsidP="00936D6D">
      <w:pPr>
        <w:pStyle w:val="10"/>
        <w:spacing w:line="240" w:lineRule="auto"/>
        <w:ind w:firstLine="700"/>
        <w:rPr>
          <w:sz w:val="28"/>
          <w:szCs w:val="28"/>
        </w:rPr>
      </w:pPr>
      <w:r w:rsidRPr="00EA73DC">
        <w:rPr>
          <w:sz w:val="28"/>
          <w:szCs w:val="28"/>
        </w:rPr>
        <w:t>В отчетном периоде получены бюджетные кредиты из федерального бюджета в сумме 7 719 252 000,</w:t>
      </w:r>
      <w:proofErr w:type="gramStart"/>
      <w:r w:rsidRPr="00EA73DC">
        <w:rPr>
          <w:sz w:val="28"/>
          <w:szCs w:val="28"/>
        </w:rPr>
        <w:t>00  руб.</w:t>
      </w:r>
      <w:proofErr w:type="gramEnd"/>
      <w:r w:rsidRPr="00EA73DC">
        <w:rPr>
          <w:sz w:val="28"/>
          <w:szCs w:val="28"/>
        </w:rPr>
        <w:t xml:space="preserve"> Объем привлечения бюджетных кредитов ниже плановых показателей на 7 229 367 902,00 руб. в связи с  привлечением бюджетного кредита на пополнение остатка средств на едином счете бюджета в меньшем объеме, чем планировалось, из-за установления соответствующих лимитов Министерством финансов Российской Федерации.</w:t>
      </w:r>
    </w:p>
    <w:p w:rsidR="00936D6D" w:rsidRPr="00EA73DC" w:rsidRDefault="00936D6D" w:rsidP="00936D6D">
      <w:pPr>
        <w:ind w:firstLine="708"/>
        <w:jc w:val="both"/>
        <w:rPr>
          <w:b/>
          <w:sz w:val="28"/>
        </w:rPr>
      </w:pPr>
    </w:p>
    <w:p w:rsidR="00936D6D" w:rsidRPr="00EA73DC" w:rsidRDefault="00936D6D" w:rsidP="00936D6D">
      <w:pPr>
        <w:ind w:firstLine="708"/>
        <w:jc w:val="both"/>
        <w:rPr>
          <w:b/>
          <w:sz w:val="28"/>
        </w:rPr>
      </w:pPr>
      <w:r w:rsidRPr="00EA73DC">
        <w:rPr>
          <w:b/>
          <w:sz w:val="28"/>
        </w:rPr>
        <w:t>(Код 810):</w:t>
      </w:r>
    </w:p>
    <w:p w:rsidR="00936D6D" w:rsidRPr="00EA73DC" w:rsidRDefault="00936D6D" w:rsidP="00936D6D">
      <w:pPr>
        <w:pStyle w:val="af2"/>
        <w:ind w:firstLine="708"/>
        <w:jc w:val="both"/>
        <w:rPr>
          <w:rFonts w:ascii="Times New Roman" w:eastAsia="Times New Roman" w:hAnsi="Times New Roman"/>
          <w:sz w:val="28"/>
          <w:szCs w:val="28"/>
          <w:lang w:eastAsia="ru-RU"/>
        </w:rPr>
      </w:pPr>
      <w:r w:rsidRPr="00EA73DC">
        <w:rPr>
          <w:rFonts w:ascii="Times New Roman" w:hAnsi="Times New Roman"/>
          <w:sz w:val="28"/>
          <w:szCs w:val="28"/>
        </w:rPr>
        <w:t xml:space="preserve">Погашение задолженности кредитам кредитных организаций осуществлялось в соответствии с заключенными контрактами и </w:t>
      </w:r>
      <w:r w:rsidRPr="00EA73DC">
        <w:rPr>
          <w:rFonts w:ascii="Times New Roman" w:eastAsia="Times New Roman" w:hAnsi="Times New Roman"/>
          <w:sz w:val="28"/>
          <w:szCs w:val="28"/>
          <w:lang w:eastAsia="ru-RU"/>
        </w:rPr>
        <w:t xml:space="preserve">составило 11 300 000 000,00 руб., что ниже плановых показателей </w:t>
      </w:r>
      <w:proofErr w:type="gramStart"/>
      <w:r w:rsidRPr="00EA73DC">
        <w:rPr>
          <w:rFonts w:ascii="Times New Roman" w:eastAsia="Times New Roman" w:hAnsi="Times New Roman"/>
          <w:sz w:val="28"/>
          <w:szCs w:val="28"/>
          <w:lang w:eastAsia="ru-RU"/>
        </w:rPr>
        <w:t>на  1</w:t>
      </w:r>
      <w:proofErr w:type="gramEnd"/>
      <w:r w:rsidRPr="00EA73DC">
        <w:rPr>
          <w:rFonts w:ascii="Times New Roman" w:eastAsia="Times New Roman" w:hAnsi="Times New Roman"/>
          <w:sz w:val="28"/>
          <w:szCs w:val="28"/>
          <w:lang w:eastAsia="ru-RU"/>
        </w:rPr>
        <w:t> 000 000 000,00 руб</w:t>
      </w:r>
      <w:r w:rsidRPr="00EA73DC">
        <w:rPr>
          <w:rFonts w:ascii="Times New Roman" w:hAnsi="Times New Roman"/>
          <w:sz w:val="28"/>
          <w:szCs w:val="28"/>
        </w:rPr>
        <w:t>.</w:t>
      </w:r>
      <w:r w:rsidRPr="00EA73DC">
        <w:rPr>
          <w:rFonts w:ascii="Times New Roman" w:eastAsia="Times New Roman" w:hAnsi="Times New Roman"/>
          <w:sz w:val="28"/>
          <w:szCs w:val="28"/>
          <w:lang w:eastAsia="ru-RU"/>
        </w:rPr>
        <w:t xml:space="preserve"> </w:t>
      </w:r>
    </w:p>
    <w:p w:rsidR="00936D6D" w:rsidRDefault="00936D6D" w:rsidP="00936D6D">
      <w:pPr>
        <w:pStyle w:val="10"/>
        <w:spacing w:line="240" w:lineRule="auto"/>
        <w:ind w:firstLine="700"/>
        <w:rPr>
          <w:sz w:val="28"/>
          <w:szCs w:val="28"/>
        </w:rPr>
      </w:pPr>
      <w:r w:rsidRPr="00EA73DC">
        <w:rPr>
          <w:sz w:val="28"/>
          <w:szCs w:val="28"/>
        </w:rPr>
        <w:t>Погашение задолженности по бюджетным кредитам</w:t>
      </w:r>
      <w:r w:rsidRPr="00EA73DC">
        <w:t xml:space="preserve"> </w:t>
      </w:r>
      <w:r w:rsidRPr="00EA73DC">
        <w:rPr>
          <w:sz w:val="28"/>
          <w:szCs w:val="28"/>
        </w:rPr>
        <w:t xml:space="preserve">в отчетном периоде составило    9 273 803 894,27 руб.,   что меньше запланированных показателей на 7 229 367 903,73руб. в связи </w:t>
      </w:r>
      <w:proofErr w:type="gramStart"/>
      <w:r w:rsidRPr="00EA73DC">
        <w:rPr>
          <w:sz w:val="28"/>
          <w:szCs w:val="28"/>
        </w:rPr>
        <w:t>с  привлечением</w:t>
      </w:r>
      <w:proofErr w:type="gramEnd"/>
      <w:r w:rsidRPr="00EA73DC">
        <w:rPr>
          <w:sz w:val="28"/>
          <w:szCs w:val="28"/>
        </w:rPr>
        <w:t xml:space="preserve"> бюджетного кредита на пополнение остатка средств на едином счете бюджета в меньшем объеме, чем планировалось.</w:t>
      </w:r>
    </w:p>
    <w:p w:rsidR="00FC26F0" w:rsidRDefault="00FC26F0" w:rsidP="00FC26F0"/>
    <w:p w:rsidR="008627B2" w:rsidRPr="00EF40CE" w:rsidRDefault="008627B2" w:rsidP="009D23A9">
      <w:pPr>
        <w:autoSpaceDE w:val="0"/>
        <w:autoSpaceDN w:val="0"/>
        <w:adjustRightInd w:val="0"/>
        <w:ind w:firstLine="709"/>
        <w:jc w:val="center"/>
        <w:rPr>
          <w:sz w:val="28"/>
          <w:szCs w:val="28"/>
        </w:rPr>
      </w:pPr>
    </w:p>
    <w:p w:rsidR="008627B2" w:rsidRPr="00FC26F0" w:rsidRDefault="008627B2" w:rsidP="009D23A9">
      <w:pPr>
        <w:ind w:firstLine="709"/>
        <w:jc w:val="both"/>
        <w:rPr>
          <w:sz w:val="28"/>
          <w:szCs w:val="28"/>
        </w:rPr>
      </w:pPr>
      <w:r w:rsidRPr="00FC26F0">
        <w:rPr>
          <w:b/>
          <w:sz w:val="28"/>
          <w:szCs w:val="28"/>
        </w:rP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(ф.0503317) </w:t>
      </w:r>
      <w:r w:rsidRPr="00FC26F0">
        <w:rPr>
          <w:sz w:val="28"/>
          <w:szCs w:val="28"/>
        </w:rPr>
        <w:t>(далее – форма 0503317).</w:t>
      </w:r>
    </w:p>
    <w:p w:rsidR="008627B2" w:rsidRDefault="008627B2" w:rsidP="009D23A9">
      <w:pPr>
        <w:ind w:firstLine="709"/>
        <w:rPr>
          <w:sz w:val="26"/>
          <w:szCs w:val="26"/>
        </w:rPr>
      </w:pPr>
    </w:p>
    <w:p w:rsidR="003E2A81" w:rsidRPr="00FC26F0" w:rsidRDefault="003E2A81" w:rsidP="009D23A9">
      <w:pPr>
        <w:ind w:firstLine="709"/>
        <w:rPr>
          <w:sz w:val="26"/>
          <w:szCs w:val="26"/>
        </w:rPr>
      </w:pPr>
    </w:p>
    <w:p w:rsidR="002D0B4B" w:rsidRDefault="002D0B4B" w:rsidP="002D0B4B">
      <w:pPr>
        <w:ind w:firstLine="709"/>
        <w:rPr>
          <w:sz w:val="28"/>
          <w:szCs w:val="28"/>
        </w:rPr>
      </w:pPr>
      <w:r>
        <w:rPr>
          <w:sz w:val="28"/>
          <w:szCs w:val="28"/>
        </w:rPr>
        <w:t>ВНК с формой 0503152</w:t>
      </w:r>
      <w:r w:rsidR="0079201D">
        <w:rPr>
          <w:sz w:val="28"/>
          <w:szCs w:val="28"/>
        </w:rPr>
        <w:t>:</w:t>
      </w:r>
    </w:p>
    <w:p w:rsidR="002D0B4B" w:rsidRDefault="002D0B4B" w:rsidP="002D0B4B">
      <w:pPr>
        <w:rPr>
          <w:sz w:val="28"/>
          <w:szCs w:val="28"/>
        </w:rPr>
      </w:pPr>
    </w:p>
    <w:tbl>
      <w:tblPr>
        <w:tblStyle w:val="23"/>
        <w:tblW w:w="0" w:type="dxa"/>
        <w:tblInd w:w="-147" w:type="dxa"/>
        <w:tblLayout w:type="fixed"/>
        <w:tblLook w:val="04A0" w:firstRow="1" w:lastRow="0" w:firstColumn="1" w:lastColumn="0" w:noHBand="0" w:noVBand="1"/>
      </w:tblPr>
      <w:tblGrid>
        <w:gridCol w:w="1555"/>
        <w:gridCol w:w="1564"/>
        <w:gridCol w:w="2410"/>
        <w:gridCol w:w="4394"/>
      </w:tblGrid>
      <w:tr w:rsidR="002D0B4B" w:rsidRPr="00EA73DC" w:rsidTr="002D0B4B">
        <w:trPr>
          <w:trHeight w:val="818"/>
        </w:trPr>
        <w:tc>
          <w:tcPr>
            <w:tcW w:w="3119" w:type="dxa"/>
            <w:gridSpan w:val="2"/>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rFonts w:ascii="Times New Roman" w:hAnsi="Times New Roman" w:cs="Times New Roman"/>
                <w:sz w:val="28"/>
                <w:szCs w:val="28"/>
              </w:rPr>
            </w:pPr>
            <w:r w:rsidRPr="00EA73DC">
              <w:rPr>
                <w:rFonts w:ascii="Times New Roman" w:hAnsi="Times New Roman" w:cs="Times New Roman"/>
                <w:sz w:val="28"/>
                <w:szCs w:val="28"/>
              </w:rPr>
              <w:t>Бюджет</w:t>
            </w:r>
          </w:p>
        </w:tc>
        <w:tc>
          <w:tcPr>
            <w:tcW w:w="2410"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rFonts w:ascii="Times New Roman" w:hAnsi="Times New Roman" w:cs="Times New Roman"/>
                <w:sz w:val="28"/>
                <w:szCs w:val="28"/>
              </w:rPr>
            </w:pPr>
            <w:r w:rsidRPr="00EA73DC">
              <w:rPr>
                <w:rFonts w:ascii="Times New Roman" w:hAnsi="Times New Roman" w:cs="Times New Roman"/>
                <w:sz w:val="28"/>
                <w:szCs w:val="28"/>
              </w:rPr>
              <w:t>Сумма расхождения</w:t>
            </w:r>
          </w:p>
        </w:tc>
        <w:tc>
          <w:tcPr>
            <w:tcW w:w="4394"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rFonts w:ascii="Times New Roman" w:hAnsi="Times New Roman" w:cs="Times New Roman"/>
                <w:sz w:val="28"/>
                <w:szCs w:val="28"/>
              </w:rPr>
            </w:pPr>
            <w:r w:rsidRPr="00EA73DC">
              <w:rPr>
                <w:rFonts w:ascii="Times New Roman" w:hAnsi="Times New Roman" w:cs="Times New Roman"/>
                <w:sz w:val="28"/>
                <w:szCs w:val="28"/>
              </w:rPr>
              <w:t>Причины расхождения</w:t>
            </w:r>
          </w:p>
        </w:tc>
      </w:tr>
      <w:tr w:rsidR="002D0B4B" w:rsidRPr="00EA73DC" w:rsidTr="002D0B4B">
        <w:trPr>
          <w:trHeight w:val="983"/>
        </w:trPr>
        <w:tc>
          <w:tcPr>
            <w:tcW w:w="1555" w:type="dxa"/>
            <w:vMerge w:val="restart"/>
            <w:tcBorders>
              <w:top w:val="single" w:sz="4" w:space="0" w:color="auto"/>
              <w:left w:val="single" w:sz="4" w:space="0" w:color="auto"/>
              <w:bottom w:val="single" w:sz="4" w:space="0" w:color="auto"/>
              <w:right w:val="single" w:sz="4" w:space="0" w:color="auto"/>
            </w:tcBorders>
            <w:hideMark/>
          </w:tcPr>
          <w:p w:rsidR="002D0B4B" w:rsidRPr="00EA73DC" w:rsidRDefault="002D0B4B">
            <w:pPr>
              <w:rPr>
                <w:rFonts w:ascii="Times New Roman" w:hAnsi="Times New Roman" w:cs="Times New Roman"/>
                <w:sz w:val="28"/>
                <w:szCs w:val="28"/>
              </w:rPr>
            </w:pPr>
            <w:r w:rsidRPr="00EA73DC">
              <w:rPr>
                <w:rFonts w:ascii="Times New Roman" w:hAnsi="Times New Roman" w:cs="Times New Roman"/>
                <w:sz w:val="28"/>
                <w:szCs w:val="28"/>
              </w:rPr>
              <w:t>Бюджет тер</w:t>
            </w:r>
            <w:r w:rsidRPr="00EA73DC">
              <w:rPr>
                <w:rFonts w:ascii="Times New Roman" w:hAnsi="Times New Roman" w:cs="Times New Roman"/>
                <w:sz w:val="28"/>
                <w:szCs w:val="28"/>
              </w:rPr>
              <w:softHyphen/>
              <w:t>риториаль</w:t>
            </w:r>
            <w:r w:rsidRPr="00EA73DC">
              <w:rPr>
                <w:rFonts w:ascii="Times New Roman" w:hAnsi="Times New Roman" w:cs="Times New Roman"/>
                <w:sz w:val="28"/>
                <w:szCs w:val="28"/>
              </w:rPr>
              <w:softHyphen/>
              <w:t>ного государ</w:t>
            </w:r>
            <w:r w:rsidRPr="00EA73DC">
              <w:rPr>
                <w:rFonts w:ascii="Times New Roman" w:hAnsi="Times New Roman" w:cs="Times New Roman"/>
                <w:sz w:val="28"/>
                <w:szCs w:val="28"/>
              </w:rPr>
              <w:softHyphen/>
              <w:t>ственного внебюджет</w:t>
            </w:r>
            <w:r w:rsidRPr="00EA73DC">
              <w:rPr>
                <w:rFonts w:ascii="Times New Roman" w:hAnsi="Times New Roman" w:cs="Times New Roman"/>
                <w:sz w:val="28"/>
                <w:szCs w:val="28"/>
              </w:rPr>
              <w:softHyphen/>
              <w:t>ного фонда</w:t>
            </w:r>
          </w:p>
        </w:tc>
        <w:tc>
          <w:tcPr>
            <w:tcW w:w="1564" w:type="dxa"/>
            <w:tcBorders>
              <w:top w:val="single" w:sz="4" w:space="0" w:color="auto"/>
              <w:left w:val="single" w:sz="4" w:space="0" w:color="auto"/>
              <w:bottom w:val="single" w:sz="4" w:space="0" w:color="auto"/>
              <w:right w:val="single" w:sz="4" w:space="0" w:color="auto"/>
            </w:tcBorders>
            <w:hideMark/>
          </w:tcPr>
          <w:p w:rsidR="002D0B4B" w:rsidRPr="00EA73DC" w:rsidRDefault="002D0B4B">
            <w:pPr>
              <w:rPr>
                <w:rFonts w:ascii="Times New Roman" w:hAnsi="Times New Roman" w:cs="Times New Roman"/>
                <w:sz w:val="28"/>
                <w:szCs w:val="28"/>
              </w:rPr>
            </w:pPr>
            <w:r w:rsidRPr="00EA73DC">
              <w:rPr>
                <w:rFonts w:ascii="Times New Roman" w:hAnsi="Times New Roman" w:cs="Times New Roman"/>
                <w:sz w:val="28"/>
                <w:szCs w:val="28"/>
              </w:rPr>
              <w:t xml:space="preserve">Источники </w:t>
            </w:r>
          </w:p>
        </w:tc>
        <w:tc>
          <w:tcPr>
            <w:tcW w:w="2410"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rFonts w:ascii="Times New Roman" w:hAnsi="Times New Roman" w:cs="Times New Roman"/>
                <w:sz w:val="28"/>
                <w:szCs w:val="28"/>
              </w:rPr>
            </w:pPr>
            <w:r w:rsidRPr="00EA73DC">
              <w:rPr>
                <w:rFonts w:ascii="Times New Roman" w:hAnsi="Times New Roman" w:cs="Times New Roman"/>
                <w:color w:val="000000"/>
                <w:sz w:val="28"/>
                <w:szCs w:val="28"/>
                <w:shd w:val="clear" w:color="auto" w:fill="F8F8F8"/>
              </w:rPr>
              <w:t>-400 000 000,00</w:t>
            </w:r>
          </w:p>
        </w:tc>
        <w:tc>
          <w:tcPr>
            <w:tcW w:w="4394" w:type="dxa"/>
            <w:vMerge w:val="restart"/>
            <w:tcBorders>
              <w:top w:val="single" w:sz="4" w:space="0" w:color="auto"/>
              <w:left w:val="single" w:sz="4" w:space="0" w:color="auto"/>
              <w:bottom w:val="single" w:sz="4" w:space="0" w:color="auto"/>
              <w:right w:val="single" w:sz="4" w:space="0" w:color="auto"/>
            </w:tcBorders>
            <w:hideMark/>
          </w:tcPr>
          <w:p w:rsidR="002D0B4B" w:rsidRPr="00EA73DC" w:rsidRDefault="002D0B4B">
            <w:pPr>
              <w:jc w:val="both"/>
              <w:rPr>
                <w:rFonts w:ascii="Times New Roman" w:hAnsi="Times New Roman" w:cs="Times New Roman"/>
                <w:sz w:val="28"/>
                <w:szCs w:val="28"/>
              </w:rPr>
            </w:pPr>
            <w:r w:rsidRPr="00EA73DC">
              <w:rPr>
                <w:rFonts w:ascii="Times New Roman" w:hAnsi="Times New Roman" w:cs="Times New Roman"/>
                <w:sz w:val="28"/>
                <w:szCs w:val="28"/>
              </w:rPr>
              <w:t xml:space="preserve">Сумма привлечения остатков средств на единый счет областного бюджета за счет временно свободных денежных средств на едином счете бюджета государственного внебюджетного фонда, открытом </w:t>
            </w:r>
            <w:r w:rsidRPr="00EA73DC">
              <w:rPr>
                <w:rFonts w:ascii="Times New Roman" w:eastAsia="Times New Roman" w:hAnsi="Times New Roman" w:cs="Times New Roman"/>
                <w:color w:val="000000"/>
                <w:sz w:val="28"/>
                <w:szCs w:val="28"/>
              </w:rPr>
              <w:t>Территориальному фонду обязательного медицинского страхования Ярославской области</w:t>
            </w:r>
            <w:r w:rsidRPr="00EA73DC">
              <w:rPr>
                <w:rFonts w:ascii="Times New Roman" w:hAnsi="Times New Roman" w:cs="Times New Roman"/>
                <w:sz w:val="28"/>
                <w:szCs w:val="28"/>
              </w:rPr>
              <w:t>.</w:t>
            </w:r>
          </w:p>
        </w:tc>
      </w:tr>
      <w:tr w:rsidR="002D0B4B" w:rsidRPr="00EA73DC" w:rsidTr="002D0B4B">
        <w:trPr>
          <w:trHeight w:val="644"/>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2D0B4B" w:rsidRPr="00EA73DC" w:rsidRDefault="002D0B4B">
            <w:pPr>
              <w:rPr>
                <w:rFonts w:ascii="Times New Roman" w:hAnsi="Times New Roman" w:cs="Times New Roman"/>
                <w:sz w:val="28"/>
                <w:szCs w:val="28"/>
              </w:rPr>
            </w:pPr>
          </w:p>
        </w:tc>
        <w:tc>
          <w:tcPr>
            <w:tcW w:w="1564" w:type="dxa"/>
            <w:tcBorders>
              <w:top w:val="single" w:sz="4" w:space="0" w:color="auto"/>
              <w:left w:val="single" w:sz="4" w:space="0" w:color="auto"/>
              <w:bottom w:val="single" w:sz="4" w:space="0" w:color="auto"/>
              <w:right w:val="single" w:sz="4" w:space="0" w:color="auto"/>
            </w:tcBorders>
            <w:hideMark/>
          </w:tcPr>
          <w:p w:rsidR="002D0B4B" w:rsidRPr="00EA73DC" w:rsidRDefault="002D0B4B">
            <w:pPr>
              <w:rPr>
                <w:rFonts w:ascii="Times New Roman" w:hAnsi="Times New Roman" w:cs="Times New Roman"/>
                <w:sz w:val="28"/>
                <w:szCs w:val="28"/>
              </w:rPr>
            </w:pPr>
            <w:r w:rsidRPr="00EA73DC">
              <w:rPr>
                <w:rFonts w:ascii="Times New Roman" w:hAnsi="Times New Roman" w:cs="Times New Roman"/>
                <w:sz w:val="28"/>
                <w:szCs w:val="28"/>
              </w:rPr>
              <w:t>строка 710</w:t>
            </w:r>
          </w:p>
        </w:tc>
        <w:tc>
          <w:tcPr>
            <w:tcW w:w="2410"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rFonts w:ascii="Times New Roman" w:hAnsi="Times New Roman" w:cs="Times New Roman"/>
                <w:color w:val="000000"/>
                <w:sz w:val="28"/>
                <w:szCs w:val="28"/>
                <w:shd w:val="clear" w:color="auto" w:fill="F8F8F8"/>
              </w:rPr>
            </w:pPr>
            <w:r w:rsidRPr="00EA73DC">
              <w:rPr>
                <w:rFonts w:ascii="Times New Roman" w:hAnsi="Times New Roman" w:cs="Times New Roman"/>
                <w:color w:val="000000"/>
                <w:sz w:val="28"/>
                <w:szCs w:val="28"/>
                <w:shd w:val="clear" w:color="auto" w:fill="F8F8F8"/>
              </w:rPr>
              <w:t>15 300 000 000,00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2D0B4B" w:rsidRPr="00EA73DC" w:rsidRDefault="002D0B4B">
            <w:pPr>
              <w:rPr>
                <w:rFonts w:ascii="Times New Roman" w:hAnsi="Times New Roman" w:cs="Times New Roman"/>
                <w:sz w:val="28"/>
                <w:szCs w:val="28"/>
              </w:rPr>
            </w:pPr>
          </w:p>
        </w:tc>
      </w:tr>
      <w:tr w:rsidR="002D0B4B" w:rsidRPr="002D0B4B" w:rsidTr="002D0B4B">
        <w:trPr>
          <w:trHeight w:val="644"/>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2D0B4B" w:rsidRPr="00EA73DC" w:rsidRDefault="002D0B4B">
            <w:pPr>
              <w:rPr>
                <w:rFonts w:ascii="Times New Roman" w:hAnsi="Times New Roman" w:cs="Times New Roman"/>
                <w:sz w:val="28"/>
                <w:szCs w:val="28"/>
              </w:rPr>
            </w:pPr>
          </w:p>
        </w:tc>
        <w:tc>
          <w:tcPr>
            <w:tcW w:w="1564" w:type="dxa"/>
            <w:tcBorders>
              <w:top w:val="single" w:sz="4" w:space="0" w:color="auto"/>
              <w:left w:val="single" w:sz="4" w:space="0" w:color="auto"/>
              <w:bottom w:val="single" w:sz="4" w:space="0" w:color="auto"/>
              <w:right w:val="single" w:sz="4" w:space="0" w:color="auto"/>
            </w:tcBorders>
            <w:hideMark/>
          </w:tcPr>
          <w:p w:rsidR="002D0B4B" w:rsidRPr="00EA73DC" w:rsidRDefault="002D0B4B">
            <w:pPr>
              <w:rPr>
                <w:rFonts w:ascii="Times New Roman" w:hAnsi="Times New Roman" w:cs="Times New Roman"/>
                <w:sz w:val="28"/>
                <w:szCs w:val="28"/>
              </w:rPr>
            </w:pPr>
            <w:r w:rsidRPr="00EA73DC">
              <w:rPr>
                <w:rFonts w:ascii="Times New Roman" w:hAnsi="Times New Roman" w:cs="Times New Roman"/>
                <w:sz w:val="28"/>
                <w:szCs w:val="28"/>
              </w:rPr>
              <w:t>строка 720</w:t>
            </w:r>
          </w:p>
        </w:tc>
        <w:tc>
          <w:tcPr>
            <w:tcW w:w="2410"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rFonts w:ascii="Times New Roman" w:hAnsi="Times New Roman" w:cs="Times New Roman"/>
                <w:sz w:val="28"/>
                <w:szCs w:val="28"/>
              </w:rPr>
            </w:pPr>
            <w:r w:rsidRPr="00EA73DC">
              <w:rPr>
                <w:rFonts w:ascii="Times New Roman" w:hAnsi="Times New Roman" w:cs="Times New Roman"/>
                <w:color w:val="000000"/>
                <w:sz w:val="28"/>
                <w:szCs w:val="28"/>
                <w:shd w:val="clear" w:color="auto" w:fill="F8F8F8"/>
              </w:rPr>
              <w:t>-15 700 000 000,00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2D0B4B" w:rsidRPr="00EA73DC" w:rsidRDefault="002D0B4B">
            <w:pPr>
              <w:rPr>
                <w:rFonts w:ascii="Times New Roman" w:hAnsi="Times New Roman" w:cs="Times New Roman"/>
                <w:sz w:val="28"/>
                <w:szCs w:val="28"/>
              </w:rPr>
            </w:pPr>
          </w:p>
        </w:tc>
      </w:tr>
    </w:tbl>
    <w:p w:rsidR="00CD1AC0" w:rsidRPr="002D0B4B" w:rsidRDefault="00CD1AC0" w:rsidP="009D23A9">
      <w:pPr>
        <w:ind w:firstLine="709"/>
        <w:jc w:val="both"/>
        <w:rPr>
          <w:sz w:val="26"/>
          <w:szCs w:val="26"/>
          <w:highlight w:val="yellow"/>
        </w:rPr>
      </w:pPr>
    </w:p>
    <w:p w:rsidR="003E2A81" w:rsidRDefault="003E2A81" w:rsidP="002D0B4B">
      <w:pPr>
        <w:ind w:firstLine="709"/>
        <w:rPr>
          <w:rFonts w:eastAsia="Calibri"/>
          <w:sz w:val="28"/>
          <w:szCs w:val="28"/>
        </w:rPr>
      </w:pPr>
    </w:p>
    <w:p w:rsidR="003E2A81" w:rsidRDefault="003E2A81" w:rsidP="002D0B4B">
      <w:pPr>
        <w:ind w:firstLine="709"/>
        <w:rPr>
          <w:rFonts w:eastAsia="Calibri"/>
          <w:sz w:val="28"/>
          <w:szCs w:val="28"/>
        </w:rPr>
      </w:pPr>
    </w:p>
    <w:p w:rsidR="003E2A81" w:rsidRDefault="003E2A81" w:rsidP="002D0B4B">
      <w:pPr>
        <w:ind w:firstLine="709"/>
        <w:rPr>
          <w:rFonts w:eastAsia="Calibri"/>
          <w:sz w:val="28"/>
          <w:szCs w:val="28"/>
        </w:rPr>
      </w:pPr>
    </w:p>
    <w:p w:rsidR="003E2A81" w:rsidRDefault="003E2A81" w:rsidP="002D0B4B">
      <w:pPr>
        <w:ind w:firstLine="709"/>
        <w:rPr>
          <w:rFonts w:eastAsia="Calibri"/>
          <w:sz w:val="28"/>
          <w:szCs w:val="28"/>
        </w:rPr>
      </w:pPr>
    </w:p>
    <w:p w:rsidR="003E2A81" w:rsidRDefault="003E2A81" w:rsidP="002D0B4B">
      <w:pPr>
        <w:ind w:firstLine="709"/>
        <w:rPr>
          <w:rFonts w:eastAsia="Calibri"/>
          <w:sz w:val="28"/>
          <w:szCs w:val="28"/>
        </w:rPr>
      </w:pPr>
    </w:p>
    <w:p w:rsidR="002D0B4B" w:rsidRPr="00EA73DC" w:rsidRDefault="002D0B4B" w:rsidP="002D0B4B">
      <w:pPr>
        <w:ind w:firstLine="709"/>
        <w:rPr>
          <w:rFonts w:eastAsia="Calibri"/>
          <w:sz w:val="28"/>
          <w:szCs w:val="28"/>
        </w:rPr>
      </w:pPr>
      <w:proofErr w:type="spellStart"/>
      <w:r w:rsidRPr="00EA73DC">
        <w:rPr>
          <w:rFonts w:eastAsia="Calibri"/>
          <w:sz w:val="28"/>
          <w:szCs w:val="28"/>
        </w:rPr>
        <w:t>Внутридокументный</w:t>
      </w:r>
      <w:proofErr w:type="spellEnd"/>
      <w:r w:rsidRPr="00EA73DC">
        <w:rPr>
          <w:rFonts w:eastAsia="Calibri"/>
          <w:sz w:val="28"/>
          <w:szCs w:val="28"/>
        </w:rPr>
        <w:t xml:space="preserve"> контроль </w:t>
      </w:r>
      <w:r w:rsidR="0079201D">
        <w:rPr>
          <w:rFonts w:eastAsia="Calibri"/>
          <w:sz w:val="28"/>
          <w:szCs w:val="28"/>
        </w:rPr>
        <w:t>ф. 0503317:</w:t>
      </w:r>
    </w:p>
    <w:p w:rsidR="002D0B4B" w:rsidRPr="00EA73DC" w:rsidRDefault="002D0B4B" w:rsidP="002D0B4B">
      <w:pPr>
        <w:ind w:firstLine="709"/>
        <w:rPr>
          <w:rFonts w:eastAsia="Calibri"/>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85"/>
        <w:gridCol w:w="1984"/>
        <w:gridCol w:w="4712"/>
      </w:tblGrid>
      <w:tr w:rsidR="002D0B4B" w:rsidRPr="00EA73DC" w:rsidTr="002D0B4B">
        <w:trPr>
          <w:trHeight w:val="523"/>
        </w:trPr>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0B4B" w:rsidRPr="00EA73DC" w:rsidRDefault="002D0B4B">
            <w:pPr>
              <w:jc w:val="center"/>
              <w:rPr>
                <w:rFonts w:eastAsia="Calibri"/>
                <w:sz w:val="28"/>
                <w:szCs w:val="28"/>
              </w:rPr>
            </w:pPr>
            <w:r w:rsidRPr="00EA73DC">
              <w:rPr>
                <w:rFonts w:eastAsia="Calibri"/>
                <w:sz w:val="28"/>
                <w:szCs w:val="28"/>
              </w:rPr>
              <w:t>Отклонения</w:t>
            </w:r>
          </w:p>
        </w:tc>
        <w:tc>
          <w:tcPr>
            <w:tcW w:w="1984"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rFonts w:eastAsia="Calibri"/>
                <w:sz w:val="28"/>
                <w:szCs w:val="28"/>
              </w:rPr>
            </w:pPr>
            <w:r w:rsidRPr="00EA73DC">
              <w:rPr>
                <w:rFonts w:eastAsia="Calibri"/>
                <w:sz w:val="28"/>
                <w:szCs w:val="28"/>
              </w:rPr>
              <w:t>Сумма отклонения</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0B4B" w:rsidRPr="00EA73DC" w:rsidRDefault="002D0B4B">
            <w:pPr>
              <w:jc w:val="center"/>
              <w:rPr>
                <w:rFonts w:eastAsia="Calibri"/>
                <w:sz w:val="28"/>
                <w:szCs w:val="28"/>
              </w:rPr>
            </w:pPr>
            <w:r w:rsidRPr="00EA73DC">
              <w:rPr>
                <w:rFonts w:eastAsia="Calibri"/>
                <w:sz w:val="28"/>
                <w:szCs w:val="28"/>
              </w:rPr>
              <w:t>Причины отклонения</w:t>
            </w:r>
          </w:p>
        </w:tc>
      </w:tr>
      <w:tr w:rsidR="002D0B4B" w:rsidRPr="00EA73DC" w:rsidTr="002D0B4B">
        <w:trPr>
          <w:trHeight w:val="275"/>
        </w:trPr>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0B4B" w:rsidRPr="00EA73DC" w:rsidRDefault="002D0B4B">
            <w:pPr>
              <w:jc w:val="both"/>
              <w:rPr>
                <w:rFonts w:eastAsiaTheme="minorHAnsi"/>
                <w:sz w:val="28"/>
                <w:szCs w:val="28"/>
              </w:rPr>
            </w:pPr>
            <w:r w:rsidRPr="00EA73DC">
              <w:rPr>
                <w:sz w:val="28"/>
                <w:szCs w:val="28"/>
              </w:rPr>
              <w:t>Сумма консолидации предоставленных МБТ не соответствует сумме поступивших МБТ – требуются пояснения</w:t>
            </w:r>
          </w:p>
        </w:tc>
        <w:tc>
          <w:tcPr>
            <w:tcW w:w="1984"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sz w:val="28"/>
                <w:szCs w:val="28"/>
              </w:rPr>
            </w:pPr>
            <w:r w:rsidRPr="00EA73DC">
              <w:rPr>
                <w:sz w:val="28"/>
                <w:szCs w:val="28"/>
              </w:rPr>
              <w:t>23 571 146,00</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201D" w:rsidRPr="00167FE4" w:rsidRDefault="0079201D" w:rsidP="0079201D">
            <w:pPr>
              <w:spacing w:line="256" w:lineRule="auto"/>
              <w:jc w:val="both"/>
              <w:rPr>
                <w:color w:val="000000"/>
                <w:sz w:val="28"/>
                <w:szCs w:val="28"/>
                <w:shd w:val="clear" w:color="auto" w:fill="FFFFFF"/>
                <w:lang w:eastAsia="en-US"/>
              </w:rPr>
            </w:pPr>
            <w:r w:rsidRPr="00167FE4">
              <w:rPr>
                <w:color w:val="000000"/>
                <w:sz w:val="28"/>
                <w:szCs w:val="28"/>
                <w:shd w:val="clear" w:color="auto" w:fill="FFFFFF"/>
                <w:lang w:eastAsia="en-US"/>
              </w:rPr>
              <w:t xml:space="preserve">26 декабря 2025 года из областного бюджета была </w:t>
            </w:r>
            <w:r w:rsidRPr="00170101">
              <w:rPr>
                <w:color w:val="000000"/>
                <w:sz w:val="28"/>
                <w:szCs w:val="28"/>
                <w:shd w:val="clear" w:color="auto" w:fill="FFFFFF"/>
                <w:lang w:eastAsia="en-US"/>
              </w:rPr>
              <w:t>перечислена сумма межбюджетных трансфертов (</w:t>
            </w:r>
            <w:r w:rsidR="00170101">
              <w:rPr>
                <w:color w:val="000000"/>
                <w:sz w:val="28"/>
                <w:szCs w:val="28"/>
                <w:shd w:val="clear" w:color="auto" w:fill="FFFFFF"/>
                <w:lang w:eastAsia="en-US"/>
              </w:rPr>
              <w:t>КВР</w:t>
            </w:r>
            <w:r w:rsidRPr="00170101">
              <w:rPr>
                <w:color w:val="000000"/>
                <w:sz w:val="28"/>
                <w:szCs w:val="28"/>
                <w:shd w:val="clear" w:color="auto" w:fill="FFFFFF"/>
                <w:lang w:eastAsia="en-US"/>
              </w:rPr>
              <w:t xml:space="preserve"> 540 </w:t>
            </w:r>
            <w:r w:rsidR="00170101">
              <w:rPr>
                <w:color w:val="000000"/>
                <w:sz w:val="28"/>
                <w:szCs w:val="28"/>
                <w:shd w:val="clear" w:color="auto" w:fill="FFFFFF"/>
                <w:lang w:eastAsia="en-US"/>
              </w:rPr>
              <w:t>«</w:t>
            </w:r>
            <w:r w:rsidRPr="00170101">
              <w:rPr>
                <w:color w:val="22272F"/>
                <w:sz w:val="28"/>
                <w:szCs w:val="28"/>
                <w:shd w:val="clear" w:color="auto" w:fill="FFFFFF"/>
                <w:lang w:eastAsia="en-US"/>
              </w:rPr>
              <w:t>Иные межбюджетные трансферты</w:t>
            </w:r>
            <w:r w:rsidR="00170101">
              <w:rPr>
                <w:color w:val="22272F"/>
                <w:sz w:val="28"/>
                <w:szCs w:val="28"/>
                <w:shd w:val="clear" w:color="auto" w:fill="FFFFFF"/>
                <w:lang w:eastAsia="en-US"/>
              </w:rPr>
              <w:t>»</w:t>
            </w:r>
            <w:r w:rsidRPr="00170101">
              <w:rPr>
                <w:color w:val="000000"/>
                <w:sz w:val="28"/>
                <w:szCs w:val="28"/>
                <w:shd w:val="clear" w:color="auto" w:fill="FFFFFF"/>
                <w:lang w:eastAsia="en-US"/>
              </w:rPr>
              <w:t xml:space="preserve">) в бюджет городского округа. В связи с тем, что у главного администратора доходов не был закреплен код бюджетной классификации доходов по иным межбюджетным трансфертам, сумма дохода зачислена в бюджет города на </w:t>
            </w:r>
            <w:r w:rsidRPr="00167FE4">
              <w:rPr>
                <w:color w:val="000000"/>
                <w:sz w:val="28"/>
                <w:szCs w:val="28"/>
                <w:shd w:val="clear" w:color="auto" w:fill="FFFFFF"/>
                <w:lang w:eastAsia="en-US"/>
              </w:rPr>
              <w:t>КБК 805</w:t>
            </w:r>
            <w:r w:rsidRPr="00167FE4">
              <w:rPr>
                <w:b/>
                <w:color w:val="000000"/>
                <w:sz w:val="28"/>
                <w:szCs w:val="28"/>
                <w:lang w:eastAsia="en-US"/>
              </w:rPr>
              <w:t> </w:t>
            </w:r>
            <w:r w:rsidRPr="00167FE4">
              <w:rPr>
                <w:color w:val="000000"/>
                <w:sz w:val="28"/>
                <w:szCs w:val="28"/>
                <w:shd w:val="clear" w:color="auto" w:fill="FFFFFF"/>
                <w:lang w:eastAsia="en-US"/>
              </w:rPr>
              <w:t>202</w:t>
            </w:r>
            <w:r w:rsidRPr="00167FE4">
              <w:rPr>
                <w:b/>
                <w:color w:val="000000"/>
                <w:sz w:val="28"/>
                <w:szCs w:val="28"/>
                <w:lang w:eastAsia="en-US"/>
              </w:rPr>
              <w:t> </w:t>
            </w:r>
            <w:r w:rsidRPr="00167FE4">
              <w:rPr>
                <w:color w:val="000000"/>
                <w:sz w:val="28"/>
                <w:szCs w:val="28"/>
                <w:shd w:val="clear" w:color="auto" w:fill="FFFFFF"/>
                <w:lang w:eastAsia="en-US"/>
              </w:rPr>
              <w:t>25418</w:t>
            </w:r>
            <w:r w:rsidRPr="00167FE4">
              <w:rPr>
                <w:b/>
                <w:color w:val="000000"/>
                <w:sz w:val="28"/>
                <w:szCs w:val="28"/>
                <w:lang w:eastAsia="en-US"/>
              </w:rPr>
              <w:t> </w:t>
            </w:r>
            <w:r w:rsidRPr="00167FE4">
              <w:rPr>
                <w:color w:val="000000"/>
                <w:sz w:val="28"/>
                <w:szCs w:val="28"/>
                <w:shd w:val="clear" w:color="auto" w:fill="FFFFFF"/>
                <w:lang w:eastAsia="en-US"/>
              </w:rPr>
              <w:t>04</w:t>
            </w:r>
            <w:r w:rsidRPr="00167FE4">
              <w:rPr>
                <w:b/>
                <w:color w:val="000000"/>
                <w:sz w:val="28"/>
                <w:szCs w:val="28"/>
                <w:lang w:eastAsia="en-US"/>
              </w:rPr>
              <w:t> </w:t>
            </w:r>
            <w:r w:rsidRPr="00167FE4">
              <w:rPr>
                <w:color w:val="000000"/>
                <w:sz w:val="28"/>
                <w:szCs w:val="28"/>
                <w:shd w:val="clear" w:color="auto" w:fill="FFFFFF"/>
                <w:lang w:eastAsia="en-US"/>
              </w:rPr>
              <w:t>0000</w:t>
            </w:r>
            <w:r w:rsidRPr="00167FE4">
              <w:rPr>
                <w:b/>
                <w:color w:val="000000"/>
                <w:sz w:val="28"/>
                <w:szCs w:val="28"/>
                <w:lang w:eastAsia="en-US"/>
              </w:rPr>
              <w:t> </w:t>
            </w:r>
            <w:r w:rsidRPr="00167FE4">
              <w:rPr>
                <w:color w:val="000000"/>
                <w:sz w:val="28"/>
                <w:szCs w:val="28"/>
                <w:shd w:val="clear" w:color="auto" w:fill="FFFFFF"/>
                <w:lang w:eastAsia="en-US"/>
              </w:rPr>
              <w:t xml:space="preserve">150 </w:t>
            </w:r>
            <w:r w:rsidRPr="00170101">
              <w:rPr>
                <w:color w:val="000000"/>
                <w:sz w:val="28"/>
                <w:szCs w:val="28"/>
                <w:shd w:val="clear" w:color="auto" w:fill="FFFFFF"/>
                <w:lang w:eastAsia="en-US"/>
              </w:rPr>
              <w:t>«Субсидии</w:t>
            </w:r>
            <w:r w:rsidRPr="00167FE4">
              <w:rPr>
                <w:b/>
                <w:color w:val="000000"/>
                <w:sz w:val="28"/>
                <w:szCs w:val="28"/>
                <w:shd w:val="clear" w:color="auto" w:fill="FFFFFF"/>
                <w:lang w:eastAsia="en-US"/>
              </w:rPr>
              <w:t xml:space="preserve"> </w:t>
            </w:r>
            <w:r w:rsidRPr="00167FE4">
              <w:rPr>
                <w:color w:val="000000"/>
                <w:sz w:val="28"/>
                <w:szCs w:val="28"/>
                <w:shd w:val="clear" w:color="auto" w:fill="FFFFFF"/>
                <w:lang w:eastAsia="en-US"/>
              </w:rPr>
              <w:t>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p w:rsidR="002D0B4B" w:rsidRPr="00EA73DC" w:rsidRDefault="0079201D" w:rsidP="0079201D">
            <w:pPr>
              <w:jc w:val="both"/>
              <w:rPr>
                <w:color w:val="000000"/>
                <w:sz w:val="28"/>
                <w:szCs w:val="28"/>
                <w:shd w:val="clear" w:color="auto" w:fill="FFFFFF"/>
              </w:rPr>
            </w:pPr>
            <w:r w:rsidRPr="00167FE4">
              <w:rPr>
                <w:color w:val="000000"/>
                <w:sz w:val="28"/>
                <w:szCs w:val="28"/>
                <w:lang w:eastAsia="en-US"/>
              </w:rPr>
              <w:t>В связи с отсутствием технической</w:t>
            </w:r>
            <w:r>
              <w:rPr>
                <w:color w:val="000000"/>
                <w:sz w:val="28"/>
                <w:szCs w:val="28"/>
                <w:lang w:eastAsia="en-US"/>
              </w:rPr>
              <w:t xml:space="preserve"> возможности  и необходимого КБК доходов в приказе 70н, уточнить данную сумму в 2026 году не представляется возможным.</w:t>
            </w:r>
          </w:p>
        </w:tc>
      </w:tr>
      <w:tr w:rsidR="002D0B4B" w:rsidRPr="002D0B4B" w:rsidTr="002D0B4B">
        <w:trPr>
          <w:trHeight w:val="275"/>
        </w:trPr>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0B4B" w:rsidRPr="00EA73DC" w:rsidRDefault="002D0B4B">
            <w:pPr>
              <w:jc w:val="both"/>
              <w:rPr>
                <w:sz w:val="28"/>
                <w:szCs w:val="28"/>
              </w:rPr>
            </w:pPr>
            <w:r w:rsidRPr="00EA73DC">
              <w:rPr>
                <w:sz w:val="28"/>
                <w:szCs w:val="28"/>
              </w:rPr>
              <w:t>В строке 964 по графе 9 значение требуют пояснения</w:t>
            </w:r>
          </w:p>
        </w:tc>
        <w:tc>
          <w:tcPr>
            <w:tcW w:w="1984" w:type="dxa"/>
            <w:tcBorders>
              <w:top w:val="single" w:sz="4" w:space="0" w:color="auto"/>
              <w:left w:val="single" w:sz="4" w:space="0" w:color="auto"/>
              <w:bottom w:val="single" w:sz="4" w:space="0" w:color="auto"/>
              <w:right w:val="single" w:sz="4" w:space="0" w:color="auto"/>
            </w:tcBorders>
            <w:hideMark/>
          </w:tcPr>
          <w:p w:rsidR="002D0B4B" w:rsidRPr="00EA73DC" w:rsidRDefault="002D0B4B">
            <w:pPr>
              <w:jc w:val="center"/>
              <w:rPr>
                <w:sz w:val="28"/>
                <w:szCs w:val="28"/>
              </w:rPr>
            </w:pPr>
            <w:r w:rsidRPr="00EA73DC">
              <w:rPr>
                <w:sz w:val="28"/>
                <w:szCs w:val="28"/>
              </w:rPr>
              <w:t>535 973,99</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0B4B" w:rsidRPr="00EA73DC" w:rsidRDefault="002D0B4B">
            <w:pPr>
              <w:jc w:val="both"/>
              <w:rPr>
                <w:rFonts w:eastAsia="Calibri"/>
                <w:sz w:val="28"/>
                <w:szCs w:val="28"/>
              </w:rPr>
            </w:pPr>
            <w:r w:rsidRPr="00EA73DC">
              <w:rPr>
                <w:color w:val="000000"/>
                <w:sz w:val="28"/>
                <w:szCs w:val="28"/>
              </w:rPr>
              <w:t>Сумма межбюджетного трансферта, перечисленная из бюджета Мышкинского муниципального района с КБК расходов 601</w:t>
            </w:r>
            <w:r w:rsidRPr="00EA73DC">
              <w:rPr>
                <w:sz w:val="28"/>
                <w:szCs w:val="28"/>
              </w:rPr>
              <w:t> </w:t>
            </w:r>
            <w:r w:rsidRPr="00EA73DC">
              <w:rPr>
                <w:color w:val="000000"/>
                <w:sz w:val="28"/>
                <w:szCs w:val="28"/>
              </w:rPr>
              <w:t>1003</w:t>
            </w:r>
            <w:r w:rsidRPr="00EA73DC">
              <w:rPr>
                <w:sz w:val="28"/>
                <w:szCs w:val="28"/>
              </w:rPr>
              <w:t xml:space="preserve"> 0110540035 540 </w:t>
            </w:r>
            <w:r w:rsidRPr="00EA73DC">
              <w:rPr>
                <w:color w:val="000000"/>
                <w:sz w:val="28"/>
                <w:szCs w:val="28"/>
              </w:rPr>
              <w:t xml:space="preserve">в бюджет Рыбинского муниципального района </w:t>
            </w:r>
            <w:r w:rsidRPr="00EA73DC">
              <w:rPr>
                <w:sz w:val="28"/>
                <w:szCs w:val="28"/>
              </w:rPr>
              <w:t xml:space="preserve">на КБК доходов </w:t>
            </w:r>
            <w:r w:rsidRPr="00EA73DC">
              <w:rPr>
                <w:color w:val="000000"/>
                <w:sz w:val="28"/>
                <w:szCs w:val="28"/>
              </w:rPr>
              <w:t>126</w:t>
            </w:r>
            <w:r w:rsidRPr="00EA73DC">
              <w:rPr>
                <w:sz w:val="28"/>
                <w:szCs w:val="28"/>
              </w:rPr>
              <w:t> </w:t>
            </w:r>
            <w:r w:rsidRPr="00EA73DC">
              <w:rPr>
                <w:color w:val="000000"/>
                <w:sz w:val="28"/>
                <w:szCs w:val="28"/>
              </w:rPr>
              <w:t>20249999</w:t>
            </w:r>
            <w:r w:rsidRPr="00EA73DC">
              <w:rPr>
                <w:sz w:val="28"/>
                <w:szCs w:val="28"/>
              </w:rPr>
              <w:t> </w:t>
            </w:r>
            <w:r w:rsidRPr="00EA73DC">
              <w:rPr>
                <w:color w:val="000000"/>
                <w:sz w:val="28"/>
                <w:szCs w:val="28"/>
              </w:rPr>
              <w:t>05</w:t>
            </w:r>
            <w:r w:rsidRPr="00EA73DC">
              <w:rPr>
                <w:sz w:val="28"/>
                <w:szCs w:val="28"/>
              </w:rPr>
              <w:t> </w:t>
            </w:r>
            <w:r w:rsidRPr="00EA73DC">
              <w:rPr>
                <w:color w:val="000000"/>
                <w:sz w:val="28"/>
                <w:szCs w:val="28"/>
              </w:rPr>
              <w:t xml:space="preserve">0000150 </w:t>
            </w:r>
            <w:r w:rsidRPr="00EA73DC">
              <w:rPr>
                <w:sz w:val="28"/>
                <w:szCs w:val="28"/>
              </w:rPr>
              <w:t xml:space="preserve">«Прочие межбюджетные трансферты, передаваемые бюджетам муниципальных районов» </w:t>
            </w:r>
            <w:r w:rsidRPr="00EA73DC">
              <w:rPr>
                <w:color w:val="000000"/>
                <w:sz w:val="28"/>
                <w:szCs w:val="28"/>
              </w:rPr>
              <w:t xml:space="preserve">по Соглашению о компенсации расходов на организацию бесплатной перевозки обучающихся Мышкинского муниципального района </w:t>
            </w:r>
            <w:r w:rsidRPr="00EA73DC">
              <w:rPr>
                <w:sz w:val="28"/>
                <w:szCs w:val="28"/>
              </w:rPr>
              <w:t xml:space="preserve">от </w:t>
            </w:r>
            <w:r w:rsidRPr="00EA73DC">
              <w:rPr>
                <w:color w:val="000000"/>
                <w:sz w:val="28"/>
                <w:szCs w:val="28"/>
              </w:rPr>
              <w:t>04.02.2025</w:t>
            </w:r>
            <w:r w:rsidRPr="00EA73DC">
              <w:rPr>
                <w:sz w:val="28"/>
                <w:szCs w:val="28"/>
              </w:rPr>
              <w:t xml:space="preserve">. </w:t>
            </w:r>
          </w:p>
        </w:tc>
      </w:tr>
    </w:tbl>
    <w:p w:rsidR="002D0B4B" w:rsidRPr="002D0B4B" w:rsidRDefault="002D0B4B" w:rsidP="009D23A9">
      <w:pPr>
        <w:ind w:firstLine="709"/>
        <w:jc w:val="both"/>
        <w:rPr>
          <w:sz w:val="26"/>
          <w:szCs w:val="26"/>
          <w:highlight w:val="yellow"/>
        </w:rPr>
      </w:pPr>
    </w:p>
    <w:p w:rsidR="008627B2" w:rsidRPr="002D0B4B" w:rsidRDefault="008627B2" w:rsidP="009D23A9">
      <w:pPr>
        <w:ind w:firstLine="709"/>
        <w:jc w:val="both"/>
        <w:rPr>
          <w:sz w:val="26"/>
          <w:szCs w:val="26"/>
          <w:highlight w:val="yellow"/>
        </w:rPr>
      </w:pPr>
    </w:p>
    <w:p w:rsidR="008627B2" w:rsidRPr="00EA73DC" w:rsidRDefault="008627B2" w:rsidP="009D23A9">
      <w:pPr>
        <w:ind w:firstLine="709"/>
        <w:jc w:val="both"/>
        <w:rPr>
          <w:sz w:val="28"/>
          <w:szCs w:val="28"/>
        </w:rPr>
      </w:pPr>
      <w:r w:rsidRPr="00EA73DC">
        <w:rPr>
          <w:sz w:val="28"/>
          <w:szCs w:val="28"/>
        </w:rPr>
        <w:t>Иная информация, оказавшая существенное влияние и характеризующие показатели бюджетной отчетности.</w:t>
      </w:r>
    </w:p>
    <w:p w:rsidR="00B9299A" w:rsidRPr="00EA73DC" w:rsidRDefault="00B9299A" w:rsidP="009D23A9">
      <w:pPr>
        <w:ind w:firstLine="709"/>
        <w:jc w:val="both"/>
        <w:rPr>
          <w:sz w:val="28"/>
          <w:szCs w:val="28"/>
        </w:rPr>
      </w:pPr>
    </w:p>
    <w:p w:rsidR="002D0B4B" w:rsidRPr="00EA73DC" w:rsidRDefault="002D0B4B" w:rsidP="002D0B4B">
      <w:pPr>
        <w:ind w:firstLine="709"/>
        <w:jc w:val="both"/>
        <w:rPr>
          <w:sz w:val="28"/>
          <w:szCs w:val="28"/>
        </w:rPr>
      </w:pPr>
      <w:r w:rsidRPr="00EA73DC">
        <w:rPr>
          <w:sz w:val="28"/>
          <w:szCs w:val="28"/>
        </w:rPr>
        <w:t xml:space="preserve">В </w:t>
      </w:r>
      <w:r w:rsidRPr="00EA73DC">
        <w:rPr>
          <w:b/>
          <w:sz w:val="28"/>
          <w:szCs w:val="28"/>
        </w:rPr>
        <w:t>форме 0503317</w:t>
      </w:r>
      <w:r w:rsidRPr="00EA73DC">
        <w:rPr>
          <w:sz w:val="28"/>
          <w:szCs w:val="28"/>
        </w:rPr>
        <w:t xml:space="preserve"> по утвержденным назначениям отражены показатели по обобщенным кодам бюджетной классификации: 10101000000000110,   10102000010000110, 10302000010000110, 10501000000000110, 10602000020000110, 10604000020000110, 10701000010000110, 10704000010000110, 10800000000000000, 11101000000000120, 11103000000000120, 11105000000000120, 11105300000000120, 11105400000000120, 11109000000000120, 11201000010000120, 11202000000000120, 11204000000000120, 11300000000000000, 11400000000000000, 11502000000000140, 11600000000000000, 11705000000000180 в соответствии с Законом Ярославской области от 09.12.2024 № 88-з «Об областном бюджете на 2025 год и на плановый период 2026 и 2027 годов» (Приложение 4 к закону) в связи с тем, что планирование ведется без разбивки по категориям плательщиков.</w:t>
      </w:r>
    </w:p>
    <w:p w:rsidR="00167FE4" w:rsidRDefault="00167FE4" w:rsidP="00167FE4">
      <w:pPr>
        <w:ind w:firstLine="709"/>
        <w:rPr>
          <w:rFonts w:eastAsia="Calibri"/>
          <w:sz w:val="28"/>
          <w:szCs w:val="28"/>
        </w:rPr>
      </w:pPr>
    </w:p>
    <w:p w:rsidR="008627B2" w:rsidRPr="00EA73DC" w:rsidRDefault="008627B2" w:rsidP="009D23A9">
      <w:pPr>
        <w:ind w:firstLine="709"/>
        <w:jc w:val="center"/>
        <w:rPr>
          <w:b/>
          <w:sz w:val="28"/>
          <w:szCs w:val="28"/>
        </w:rPr>
      </w:pPr>
      <w:r w:rsidRPr="00EA73DC">
        <w:rPr>
          <w:b/>
          <w:sz w:val="28"/>
          <w:szCs w:val="28"/>
        </w:rPr>
        <w:t>Справочная таблица к отчету об исполнении консолидированного бюджета субъекта РФ (ф.0503387)</w:t>
      </w:r>
      <w:r w:rsidR="00B9299A" w:rsidRPr="00EA73DC">
        <w:rPr>
          <w:b/>
          <w:sz w:val="28"/>
          <w:szCs w:val="28"/>
        </w:rPr>
        <w:t xml:space="preserve"> </w:t>
      </w:r>
      <w:r w:rsidR="00B9299A" w:rsidRPr="00EA73DC">
        <w:rPr>
          <w:sz w:val="28"/>
          <w:szCs w:val="28"/>
        </w:rPr>
        <w:t>(далее – форма 0503387)</w:t>
      </w:r>
    </w:p>
    <w:p w:rsidR="008627B2" w:rsidRPr="00EA73DC" w:rsidRDefault="008627B2" w:rsidP="009D23A9">
      <w:pPr>
        <w:ind w:firstLine="709"/>
        <w:jc w:val="center"/>
        <w:rPr>
          <w:b/>
          <w:sz w:val="28"/>
          <w:szCs w:val="28"/>
        </w:rPr>
      </w:pPr>
    </w:p>
    <w:p w:rsidR="002D0B4B" w:rsidRPr="00EA73DC" w:rsidRDefault="002D0B4B" w:rsidP="002D0B4B">
      <w:pPr>
        <w:ind w:firstLine="709"/>
        <w:jc w:val="both"/>
        <w:rPr>
          <w:sz w:val="28"/>
          <w:szCs w:val="28"/>
        </w:rPr>
      </w:pPr>
      <w:r w:rsidRPr="00EA73DC">
        <w:rPr>
          <w:sz w:val="28"/>
          <w:szCs w:val="28"/>
        </w:rPr>
        <w:t xml:space="preserve">При проведении </w:t>
      </w:r>
      <w:proofErr w:type="spellStart"/>
      <w:r w:rsidRPr="00EA73DC">
        <w:rPr>
          <w:sz w:val="28"/>
          <w:szCs w:val="28"/>
        </w:rPr>
        <w:t>междокументного</w:t>
      </w:r>
      <w:proofErr w:type="spellEnd"/>
      <w:r w:rsidRPr="00EA73DC">
        <w:rPr>
          <w:sz w:val="28"/>
          <w:szCs w:val="28"/>
        </w:rPr>
        <w:t xml:space="preserve"> контроля формы 0503387 с формой 0503317 отражаются отклонения.</w:t>
      </w:r>
    </w:p>
    <w:p w:rsidR="002D0B4B" w:rsidRPr="00EA73DC" w:rsidRDefault="002D0B4B" w:rsidP="002D0B4B">
      <w:pPr>
        <w:ind w:firstLine="709"/>
        <w:jc w:val="both"/>
        <w:rPr>
          <w:sz w:val="28"/>
          <w:szCs w:val="28"/>
        </w:rPr>
      </w:pPr>
      <w:r w:rsidRPr="00EA73DC">
        <w:rPr>
          <w:sz w:val="28"/>
          <w:szCs w:val="28"/>
        </w:rPr>
        <w:t>1. В части соответствия сумм по КВР 121 «Фонд оплаты труда государственных (муниципальных) органов», 122 «Иные выплаты персоналу государственных (муниципальных) органов, за исключением фонда оплаты труда», 129 «Взносы по обязательному социальному страхованию на выплаты денежного содержания и иные выплаты работникам государственных (муниципальных) органов». Данные отклонения объясняются тем, что военно-учетные работники относятся к органам местного самоуправления и в связи с этим нарушаются контрольные соотношения. В соответствии с письмом Минфина России от 27.05.2016 № 06-02-11/30516 «появление указанных ошибок при осуществлении контроля является допустимым».</w:t>
      </w:r>
    </w:p>
    <w:p w:rsidR="002D0B4B" w:rsidRPr="00EA73DC" w:rsidRDefault="002D0B4B" w:rsidP="002D0B4B">
      <w:pPr>
        <w:ind w:firstLine="709"/>
        <w:jc w:val="both"/>
        <w:rPr>
          <w:sz w:val="28"/>
          <w:szCs w:val="28"/>
        </w:rPr>
      </w:pPr>
      <w:r w:rsidRPr="00EA73DC">
        <w:rPr>
          <w:sz w:val="28"/>
          <w:szCs w:val="28"/>
        </w:rPr>
        <w:t xml:space="preserve">2. По строке 00120 </w:t>
      </w:r>
      <w:r w:rsidRPr="00EA73DC">
        <w:rPr>
          <w:color w:val="000000"/>
          <w:sz w:val="28"/>
          <w:szCs w:val="28"/>
        </w:rPr>
        <w:t xml:space="preserve">«Иные выплаты персоналу государственных (муниципальных) органов, за исключением фонда оплаты труда» </w:t>
      </w:r>
      <w:r w:rsidRPr="00EA73DC">
        <w:rPr>
          <w:sz w:val="28"/>
          <w:szCs w:val="28"/>
        </w:rPr>
        <w:t xml:space="preserve">КВР 122 «Иные выплаты персоналу государственных (муниципальных) органов, за исключением фонда оплаты труда»  отражаются отклонения в сумме </w:t>
      </w:r>
      <w:r w:rsidRPr="00EA73DC">
        <w:rPr>
          <w:color w:val="000000"/>
          <w:sz w:val="28"/>
          <w:szCs w:val="28"/>
        </w:rPr>
        <w:t xml:space="preserve">(графа 5, 9) </w:t>
      </w:r>
      <w:r w:rsidRPr="00EA73DC">
        <w:rPr>
          <w:b/>
          <w:sz w:val="28"/>
          <w:szCs w:val="28"/>
        </w:rPr>
        <w:t xml:space="preserve">– </w:t>
      </w:r>
      <w:r w:rsidRPr="00EA73DC">
        <w:rPr>
          <w:b/>
          <w:color w:val="000000"/>
          <w:sz w:val="28"/>
          <w:szCs w:val="28"/>
          <w:shd w:val="clear" w:color="auto" w:fill="F8F8F8"/>
        </w:rPr>
        <w:t>14 751 250,00</w:t>
      </w:r>
      <w:r w:rsidRPr="00EA73DC">
        <w:rPr>
          <w:rFonts w:ascii="Arial" w:hAnsi="Arial" w:cs="Arial"/>
          <w:b/>
          <w:color w:val="000000"/>
          <w:sz w:val="28"/>
          <w:szCs w:val="28"/>
          <w:shd w:val="clear" w:color="auto" w:fill="F8F8F8"/>
        </w:rPr>
        <w:t xml:space="preserve"> </w:t>
      </w:r>
      <w:r w:rsidRPr="00EA73DC">
        <w:rPr>
          <w:b/>
          <w:sz w:val="28"/>
          <w:szCs w:val="28"/>
        </w:rPr>
        <w:t>руб.,</w:t>
      </w:r>
      <w:r w:rsidRPr="00EA73DC">
        <w:rPr>
          <w:sz w:val="28"/>
          <w:szCs w:val="28"/>
        </w:rPr>
        <w:t xml:space="preserve"> (графа</w:t>
      </w:r>
      <w:r w:rsidRPr="00EA73DC">
        <w:rPr>
          <w:b/>
          <w:sz w:val="28"/>
          <w:szCs w:val="28"/>
        </w:rPr>
        <w:t xml:space="preserve"> </w:t>
      </w:r>
      <w:r w:rsidRPr="00EA73DC">
        <w:rPr>
          <w:sz w:val="28"/>
          <w:szCs w:val="28"/>
        </w:rPr>
        <w:t>27, 31) –</w:t>
      </w:r>
      <w:r w:rsidRPr="00EA73DC">
        <w:rPr>
          <w:rFonts w:ascii="Arial" w:hAnsi="Arial" w:cs="Arial"/>
          <w:color w:val="000000"/>
          <w:sz w:val="28"/>
          <w:szCs w:val="28"/>
          <w:shd w:val="clear" w:color="auto" w:fill="F8F8F8"/>
        </w:rPr>
        <w:t xml:space="preserve"> </w:t>
      </w:r>
      <w:r w:rsidRPr="00EA73DC">
        <w:rPr>
          <w:b/>
          <w:color w:val="000000"/>
          <w:sz w:val="28"/>
          <w:szCs w:val="28"/>
          <w:shd w:val="clear" w:color="auto" w:fill="F8F8F8"/>
        </w:rPr>
        <w:t xml:space="preserve">13 815 125,10 </w:t>
      </w:r>
      <w:r w:rsidRPr="00EA73DC">
        <w:rPr>
          <w:b/>
          <w:sz w:val="28"/>
          <w:szCs w:val="28"/>
        </w:rPr>
        <w:t>руб.</w:t>
      </w:r>
      <w:r w:rsidRPr="00EA73DC">
        <w:rPr>
          <w:sz w:val="28"/>
          <w:szCs w:val="28"/>
        </w:rPr>
        <w:t xml:space="preserve"> Данные отклонения объясняются тем, что возмещение расходов на оплату найма жилых помещений запланировано и исполнено по КЦСР «Выполнение других обязательств государства» в соответствии с указом Губернатора Ярославской области от 11.10.2016 № 507.</w:t>
      </w:r>
    </w:p>
    <w:p w:rsidR="002D0B4B" w:rsidRDefault="002D0B4B" w:rsidP="002D0B4B">
      <w:pPr>
        <w:ind w:firstLine="709"/>
        <w:jc w:val="both"/>
        <w:rPr>
          <w:color w:val="000000"/>
          <w:sz w:val="28"/>
          <w:szCs w:val="28"/>
        </w:rPr>
      </w:pPr>
      <w:r w:rsidRPr="00EA73DC">
        <w:rPr>
          <w:sz w:val="28"/>
          <w:szCs w:val="28"/>
        </w:rPr>
        <w:t xml:space="preserve">3. По строке 00220 </w:t>
      </w:r>
      <w:r w:rsidRPr="00EA73DC">
        <w:rPr>
          <w:color w:val="000000"/>
          <w:sz w:val="28"/>
          <w:szCs w:val="28"/>
        </w:rPr>
        <w:t xml:space="preserve">«Иные выплаты персоналу государственных (муниципальных) органов, за исключением фонда оплаты труда» </w:t>
      </w:r>
      <w:r w:rsidRPr="00EA73DC">
        <w:rPr>
          <w:sz w:val="28"/>
          <w:szCs w:val="28"/>
        </w:rPr>
        <w:t xml:space="preserve">КВР 122 «Иные выплаты персоналу государственных (муниципальных) органов, за исключением фонда оплаты труда»  отражаются отклонения в сумме </w:t>
      </w:r>
      <w:r w:rsidRPr="00EA73DC">
        <w:rPr>
          <w:color w:val="000000"/>
          <w:sz w:val="28"/>
          <w:szCs w:val="28"/>
        </w:rPr>
        <w:t xml:space="preserve">(графы 5, 13) </w:t>
      </w:r>
      <w:r w:rsidRPr="00EA73DC">
        <w:rPr>
          <w:sz w:val="28"/>
          <w:szCs w:val="28"/>
        </w:rPr>
        <w:t>–</w:t>
      </w:r>
      <w:r w:rsidRPr="00EA73DC">
        <w:rPr>
          <w:color w:val="000000"/>
          <w:sz w:val="28"/>
          <w:szCs w:val="28"/>
        </w:rPr>
        <w:t xml:space="preserve"> </w:t>
      </w:r>
      <w:r w:rsidRPr="00EA73DC">
        <w:rPr>
          <w:b/>
          <w:color w:val="000000"/>
          <w:sz w:val="28"/>
          <w:szCs w:val="28"/>
        </w:rPr>
        <w:t>24 000,00</w:t>
      </w:r>
      <w:r w:rsidRPr="00EA73DC">
        <w:rPr>
          <w:b/>
          <w:sz w:val="28"/>
          <w:szCs w:val="28"/>
        </w:rPr>
        <w:t xml:space="preserve"> руб., </w:t>
      </w:r>
      <w:r w:rsidRPr="00EA73DC">
        <w:rPr>
          <w:sz w:val="28"/>
          <w:szCs w:val="28"/>
        </w:rPr>
        <w:t>(графы</w:t>
      </w:r>
      <w:r w:rsidRPr="00EA73DC">
        <w:rPr>
          <w:b/>
          <w:sz w:val="28"/>
          <w:szCs w:val="28"/>
        </w:rPr>
        <w:t xml:space="preserve"> </w:t>
      </w:r>
      <w:r w:rsidRPr="00EA73DC">
        <w:rPr>
          <w:sz w:val="28"/>
          <w:szCs w:val="28"/>
        </w:rPr>
        <w:t xml:space="preserve">25, 33) – </w:t>
      </w:r>
      <w:r w:rsidRPr="00EA73DC">
        <w:rPr>
          <w:b/>
          <w:color w:val="000000"/>
          <w:sz w:val="28"/>
          <w:szCs w:val="28"/>
        </w:rPr>
        <w:t>24 000,00</w:t>
      </w:r>
      <w:r w:rsidRPr="00EA73DC">
        <w:rPr>
          <w:b/>
          <w:sz w:val="28"/>
          <w:szCs w:val="28"/>
        </w:rPr>
        <w:t xml:space="preserve"> руб. </w:t>
      </w:r>
      <w:r w:rsidRPr="00EA73DC">
        <w:rPr>
          <w:sz w:val="28"/>
          <w:szCs w:val="28"/>
        </w:rPr>
        <w:t xml:space="preserve">и по </w:t>
      </w:r>
      <w:r w:rsidRPr="00EA73DC">
        <w:rPr>
          <w:color w:val="000000"/>
          <w:sz w:val="28"/>
          <w:szCs w:val="28"/>
        </w:rPr>
        <w:t xml:space="preserve">строке 00230 «Взносы по обязательному социальному страхованию на выплаты денежного содержания иные выплаты работникам государственных (муниципальных) органов» КВР 129 «Взносы по обязательному социальному страхованию на выплаты денежного содержания и иные выплаты работникам государственных (муниципальных) органов» в сумме (графы 5, 13) – </w:t>
      </w:r>
      <w:r w:rsidRPr="00EA73DC">
        <w:rPr>
          <w:b/>
          <w:color w:val="000000"/>
          <w:sz w:val="28"/>
          <w:szCs w:val="28"/>
        </w:rPr>
        <w:t>7 248,00 руб</w:t>
      </w:r>
      <w:r w:rsidRPr="00EA73DC">
        <w:rPr>
          <w:color w:val="000000"/>
          <w:sz w:val="28"/>
          <w:szCs w:val="28"/>
        </w:rPr>
        <w:t xml:space="preserve">., </w:t>
      </w:r>
      <w:r w:rsidRPr="00EA73DC">
        <w:rPr>
          <w:sz w:val="28"/>
          <w:szCs w:val="28"/>
        </w:rPr>
        <w:t>(графы</w:t>
      </w:r>
      <w:r w:rsidRPr="00EA73DC">
        <w:rPr>
          <w:b/>
          <w:sz w:val="28"/>
          <w:szCs w:val="28"/>
        </w:rPr>
        <w:t xml:space="preserve"> </w:t>
      </w:r>
      <w:r w:rsidRPr="00EA73DC">
        <w:rPr>
          <w:sz w:val="28"/>
          <w:szCs w:val="28"/>
        </w:rPr>
        <w:t xml:space="preserve">25, 33) – </w:t>
      </w:r>
      <w:r w:rsidRPr="00EA73DC">
        <w:rPr>
          <w:b/>
          <w:color w:val="000000"/>
          <w:sz w:val="28"/>
          <w:szCs w:val="28"/>
        </w:rPr>
        <w:t>7 248,00</w:t>
      </w:r>
      <w:r w:rsidRPr="00EA73DC">
        <w:rPr>
          <w:b/>
          <w:sz w:val="28"/>
          <w:szCs w:val="28"/>
        </w:rPr>
        <w:t xml:space="preserve"> руб.</w:t>
      </w:r>
      <w:r w:rsidRPr="00EA73DC">
        <w:rPr>
          <w:color w:val="000000"/>
          <w:sz w:val="28"/>
          <w:szCs w:val="28"/>
        </w:rPr>
        <w:t xml:space="preserve"> Данные отклонения объясняются тем, что расходы запланированы и исполнены в рамках муниципальной программы «</w:t>
      </w:r>
      <w:r w:rsidRPr="00EA73DC">
        <w:rPr>
          <w:sz w:val="28"/>
          <w:szCs w:val="28"/>
        </w:rPr>
        <w:t>Развитие системы отдыха, оздоровления и занятости детей и молодежи в городском округе город Рыбинск Ярославской области</w:t>
      </w:r>
      <w:r w:rsidRPr="00EA73DC">
        <w:rPr>
          <w:color w:val="000000"/>
          <w:sz w:val="28"/>
          <w:szCs w:val="28"/>
        </w:rPr>
        <w:t>» по органам местного самоуправления. Данные расходы отражены в форме 0503387 по строке 10100 «Государственные и муниципальные программы».</w:t>
      </w:r>
    </w:p>
    <w:p w:rsidR="008627B2" w:rsidRDefault="008627B2" w:rsidP="00204F18">
      <w:pPr>
        <w:pStyle w:val="a3"/>
        <w:ind w:firstLine="709"/>
        <w:rPr>
          <w:i/>
          <w:szCs w:val="28"/>
        </w:rPr>
      </w:pPr>
    </w:p>
    <w:p w:rsidR="00BF333A" w:rsidRPr="00EF40CE" w:rsidRDefault="007A3062" w:rsidP="00924628">
      <w:pPr>
        <w:autoSpaceDE w:val="0"/>
        <w:autoSpaceDN w:val="0"/>
        <w:adjustRightInd w:val="0"/>
        <w:ind w:firstLine="709"/>
        <w:jc w:val="center"/>
        <w:rPr>
          <w:sz w:val="28"/>
          <w:szCs w:val="28"/>
        </w:rPr>
      </w:pPr>
      <w:r>
        <w:rPr>
          <w:b/>
          <w:i/>
          <w:sz w:val="28"/>
          <w:szCs w:val="28"/>
        </w:rPr>
        <w:t>Раздел 4 «</w:t>
      </w:r>
      <w:r w:rsidR="008E761E" w:rsidRPr="00EF40CE">
        <w:rPr>
          <w:b/>
          <w:i/>
          <w:sz w:val="28"/>
          <w:szCs w:val="28"/>
        </w:rPr>
        <w:t xml:space="preserve">Анализ показателей </w:t>
      </w:r>
      <w:r w:rsidR="00A97D8F" w:rsidRPr="00EF40CE">
        <w:rPr>
          <w:b/>
          <w:i/>
          <w:sz w:val="28"/>
          <w:szCs w:val="28"/>
        </w:rPr>
        <w:t>бухгалтерской</w:t>
      </w:r>
      <w:r w:rsidR="008E761E" w:rsidRPr="00EF40CE">
        <w:rPr>
          <w:b/>
          <w:i/>
          <w:sz w:val="28"/>
          <w:szCs w:val="28"/>
        </w:rPr>
        <w:t xml:space="preserve"> отчетности субъекта бюджетной отчетности»</w:t>
      </w:r>
    </w:p>
    <w:p w:rsidR="00924628" w:rsidRPr="00EF40CE" w:rsidRDefault="00924628" w:rsidP="00344ADB">
      <w:pPr>
        <w:ind w:firstLine="709"/>
        <w:jc w:val="center"/>
        <w:rPr>
          <w:b/>
          <w:bCs/>
          <w:sz w:val="28"/>
          <w:szCs w:val="28"/>
        </w:rPr>
      </w:pPr>
    </w:p>
    <w:p w:rsidR="00D71DED" w:rsidRDefault="00D71DED" w:rsidP="00D71DED">
      <w:pPr>
        <w:autoSpaceDE w:val="0"/>
        <w:autoSpaceDN w:val="0"/>
        <w:adjustRightInd w:val="0"/>
        <w:ind w:firstLine="709"/>
        <w:jc w:val="both"/>
        <w:outlineLvl w:val="1"/>
        <w:rPr>
          <w:sz w:val="28"/>
          <w:szCs w:val="28"/>
        </w:rPr>
      </w:pPr>
      <w:r w:rsidRPr="00EF40CE">
        <w:rPr>
          <w:sz w:val="28"/>
          <w:szCs w:val="28"/>
        </w:rPr>
        <w:t>Основные результаты деятельности участников бюджетного процесса по формированию и исполнению областного бюджета, местных бюджетов и ТФОМС нашли отражение в Балансе исполнения консолидированного бюд</w:t>
      </w:r>
      <w:r w:rsidRPr="00EF40CE">
        <w:rPr>
          <w:sz w:val="28"/>
          <w:szCs w:val="28"/>
        </w:rPr>
        <w:softHyphen/>
        <w:t>жета субъекта Российской Федерации и бюджета территориального государ</w:t>
      </w:r>
      <w:r w:rsidRPr="00EF40CE">
        <w:rPr>
          <w:sz w:val="28"/>
          <w:szCs w:val="28"/>
        </w:rPr>
        <w:softHyphen/>
        <w:t>ственного внебюджетного фонда (ф. 0503320), Консолидированном отчете о финансовых результатах деятельности (ф. 0503321), Справке по заключению счетов бюджетного учета отчетного финансового года (ф. 0503110), которые составлены с учетом следующих особенностей.</w:t>
      </w:r>
    </w:p>
    <w:p w:rsidR="008E7F0E" w:rsidRPr="00EF40CE" w:rsidRDefault="008E7F0E" w:rsidP="00D71DED">
      <w:pPr>
        <w:autoSpaceDE w:val="0"/>
        <w:autoSpaceDN w:val="0"/>
        <w:adjustRightInd w:val="0"/>
        <w:ind w:firstLine="709"/>
        <w:jc w:val="both"/>
        <w:outlineLvl w:val="1"/>
        <w:rPr>
          <w:sz w:val="28"/>
          <w:szCs w:val="28"/>
        </w:rPr>
      </w:pPr>
    </w:p>
    <w:p w:rsidR="002973A9" w:rsidRPr="00EF40CE" w:rsidRDefault="002973A9" w:rsidP="002973A9">
      <w:pPr>
        <w:ind w:firstLine="708"/>
        <w:jc w:val="center"/>
        <w:rPr>
          <w:b/>
          <w:sz w:val="28"/>
          <w:szCs w:val="28"/>
        </w:rPr>
      </w:pPr>
      <w:r w:rsidRPr="00EF40CE">
        <w:rPr>
          <w:b/>
          <w:sz w:val="28"/>
          <w:szCs w:val="28"/>
        </w:rPr>
        <w:t xml:space="preserve">Баланс исполнения консолидированного бюджета субъекта РФ и бюджета территориального государственного внебюджетного фонда         </w:t>
      </w:r>
      <w:proofErr w:type="gramStart"/>
      <w:r w:rsidRPr="00EF40CE">
        <w:rPr>
          <w:b/>
          <w:sz w:val="28"/>
          <w:szCs w:val="28"/>
        </w:rPr>
        <w:t xml:space="preserve">   (</w:t>
      </w:r>
      <w:proofErr w:type="gramEnd"/>
      <w:r w:rsidRPr="00EF40CE">
        <w:rPr>
          <w:b/>
          <w:sz w:val="28"/>
          <w:szCs w:val="28"/>
        </w:rPr>
        <w:t>ф. 0503320)</w:t>
      </w:r>
    </w:p>
    <w:p w:rsidR="002973A9" w:rsidRPr="00EF40CE" w:rsidRDefault="002973A9" w:rsidP="002973A9">
      <w:pPr>
        <w:ind w:firstLine="708"/>
        <w:jc w:val="center"/>
        <w:rPr>
          <w:b/>
          <w:sz w:val="28"/>
          <w:szCs w:val="28"/>
        </w:rPr>
      </w:pPr>
    </w:p>
    <w:p w:rsidR="002973A9" w:rsidRPr="00FC26F0" w:rsidRDefault="002973A9" w:rsidP="002973A9">
      <w:pPr>
        <w:ind w:firstLine="708"/>
        <w:jc w:val="both"/>
        <w:rPr>
          <w:sz w:val="28"/>
          <w:szCs w:val="28"/>
        </w:rPr>
      </w:pPr>
      <w:r w:rsidRPr="00EF40CE">
        <w:rPr>
          <w:sz w:val="28"/>
          <w:szCs w:val="28"/>
        </w:rPr>
        <w:t xml:space="preserve">Показатели по счетам бюджетного учета 120551000 "Расчеты по поступлениям текущего характера от других бюджетов бюджетной системы Российской Федерации", 120561000 "Расчеты по поступлениям капитального характера от других бюджетов бюджетной системы Российской Федерации", 140140151 "Доходы будущих периодов от поступлений текущего характера от других бюджетов бюджетной системы Российской Федерации", 140140161 "Доходы будущих периодов от поступлений капитального характера от других бюджетов бюджетной системы Российской Федерации" подлежат консолидации в Балансе (ф. 0503320), а в </w:t>
      </w:r>
      <w:hyperlink r:id="rId8" w:history="1">
        <w:r w:rsidRPr="00EF40CE">
          <w:rPr>
            <w:rStyle w:val="af6"/>
            <w:color w:val="000000" w:themeColor="text1"/>
            <w:sz w:val="28"/>
            <w:szCs w:val="28"/>
          </w:rPr>
          <w:t>Таблице</w:t>
        </w:r>
      </w:hyperlink>
      <w:r w:rsidRPr="00EF40CE">
        <w:rPr>
          <w:sz w:val="28"/>
          <w:szCs w:val="28"/>
        </w:rPr>
        <w:t xml:space="preserve"> консолидируемых расчетов в </w:t>
      </w:r>
      <w:r w:rsidRPr="00FC26F0">
        <w:rPr>
          <w:sz w:val="28"/>
          <w:szCs w:val="28"/>
        </w:rPr>
        <w:t>составе Баланса (ф. 0503320) не отражаются.</w:t>
      </w:r>
    </w:p>
    <w:p w:rsidR="007A0FC2" w:rsidRPr="00FC26F0" w:rsidRDefault="007A0FC2" w:rsidP="007A0FC2">
      <w:pPr>
        <w:ind w:firstLine="708"/>
        <w:jc w:val="both"/>
        <w:rPr>
          <w:bCs/>
          <w:sz w:val="28"/>
          <w:szCs w:val="28"/>
        </w:rPr>
      </w:pPr>
      <w:r w:rsidRPr="00FC26F0">
        <w:rPr>
          <w:bCs/>
          <w:sz w:val="28"/>
          <w:szCs w:val="28"/>
        </w:rPr>
        <w:t xml:space="preserve">В показатели Баланса </w:t>
      </w:r>
      <w:hyperlink r:id="rId9" w:history="1">
        <w:r w:rsidRPr="00FC26F0">
          <w:rPr>
            <w:rStyle w:val="af6"/>
            <w:bCs/>
            <w:color w:val="000000" w:themeColor="text1"/>
            <w:sz w:val="28"/>
            <w:szCs w:val="28"/>
            <w:u w:val="none"/>
          </w:rPr>
          <w:t>(ф. 0503320)</w:t>
        </w:r>
      </w:hyperlink>
      <w:r w:rsidRPr="00FC26F0">
        <w:rPr>
          <w:bCs/>
          <w:color w:val="000000" w:themeColor="text1"/>
          <w:sz w:val="28"/>
          <w:szCs w:val="28"/>
        </w:rPr>
        <w:t xml:space="preserve"> </w:t>
      </w:r>
      <w:r w:rsidRPr="00FC26F0">
        <w:rPr>
          <w:bCs/>
          <w:sz w:val="28"/>
          <w:szCs w:val="28"/>
        </w:rPr>
        <w:t>включаются начисленные доходы будущих периодов по предоставляемым в 2025 - 2027 гг. межбюджетным трансфертам из федерального бюджета бюджетам субъектов Российской Федерации и государственных внебюджетных фондов:</w:t>
      </w:r>
    </w:p>
    <w:p w:rsidR="00EA73DC" w:rsidRPr="00EA73DC" w:rsidRDefault="00EA73DC" w:rsidP="00EA73DC">
      <w:pPr>
        <w:ind w:firstLine="708"/>
        <w:jc w:val="both"/>
        <w:rPr>
          <w:b/>
          <w:bCs/>
          <w:sz w:val="28"/>
          <w:szCs w:val="28"/>
        </w:rPr>
      </w:pPr>
      <w:r w:rsidRPr="00EA73DC">
        <w:rPr>
          <w:b/>
          <w:bCs/>
          <w:sz w:val="28"/>
          <w:szCs w:val="28"/>
        </w:rPr>
        <w:t>по строке 250 «Дебиторская задолженность по доходам»:</w:t>
      </w:r>
    </w:p>
    <w:p w:rsidR="00EA73DC" w:rsidRPr="00EA73DC" w:rsidRDefault="00EA73DC" w:rsidP="00EA73DC">
      <w:pPr>
        <w:ind w:firstLine="708"/>
        <w:jc w:val="both"/>
        <w:rPr>
          <w:bCs/>
          <w:sz w:val="28"/>
          <w:szCs w:val="28"/>
        </w:rPr>
      </w:pPr>
      <w:r w:rsidRPr="00EA73DC">
        <w:rPr>
          <w:bCs/>
          <w:sz w:val="28"/>
          <w:szCs w:val="28"/>
        </w:rPr>
        <w:t>КБК 202 ХХХХХ ХХ ХХХХ 150 -</w:t>
      </w:r>
      <w:r w:rsidRPr="00EA73DC">
        <w:rPr>
          <w:b/>
          <w:bCs/>
          <w:sz w:val="28"/>
          <w:szCs w:val="28"/>
        </w:rPr>
        <w:t>1 205 51 000</w:t>
      </w:r>
      <w:r w:rsidRPr="00EA73DC">
        <w:rPr>
          <w:bCs/>
          <w:sz w:val="28"/>
          <w:szCs w:val="28"/>
        </w:rPr>
        <w:t xml:space="preserve"> – 67 491 832 418,10 руб.;</w:t>
      </w:r>
    </w:p>
    <w:p w:rsidR="00EA73DC" w:rsidRPr="00EA73DC" w:rsidRDefault="00EA73DC" w:rsidP="00EA73DC">
      <w:pPr>
        <w:ind w:firstLine="708"/>
        <w:jc w:val="both"/>
        <w:rPr>
          <w:bCs/>
          <w:sz w:val="28"/>
          <w:szCs w:val="28"/>
        </w:rPr>
      </w:pPr>
      <w:r w:rsidRPr="00EA73DC">
        <w:rPr>
          <w:bCs/>
          <w:sz w:val="28"/>
          <w:szCs w:val="28"/>
        </w:rPr>
        <w:t xml:space="preserve">КБК 202 ХХХХХ ХХ ХХХХ 150 - </w:t>
      </w:r>
      <w:r w:rsidRPr="00EA73DC">
        <w:rPr>
          <w:b/>
          <w:bCs/>
          <w:sz w:val="28"/>
          <w:szCs w:val="28"/>
        </w:rPr>
        <w:t>1 205 61 000</w:t>
      </w:r>
      <w:r w:rsidRPr="00EA73DC">
        <w:rPr>
          <w:bCs/>
          <w:sz w:val="28"/>
          <w:szCs w:val="28"/>
        </w:rPr>
        <w:t xml:space="preserve"> – 22 736 224 000,00 руб.;</w:t>
      </w:r>
    </w:p>
    <w:p w:rsidR="00EA73DC" w:rsidRPr="00EA73DC" w:rsidRDefault="00EA73DC" w:rsidP="00EA73DC">
      <w:pPr>
        <w:ind w:firstLine="708"/>
        <w:jc w:val="both"/>
        <w:rPr>
          <w:bCs/>
          <w:sz w:val="28"/>
          <w:szCs w:val="28"/>
        </w:rPr>
      </w:pPr>
      <w:r w:rsidRPr="00EA73DC">
        <w:rPr>
          <w:bCs/>
          <w:sz w:val="28"/>
          <w:szCs w:val="28"/>
        </w:rPr>
        <w:t xml:space="preserve">КБК 218 ХХХХХ ХХ ХХХХ 150 - </w:t>
      </w:r>
      <w:r w:rsidRPr="00EA73DC">
        <w:rPr>
          <w:b/>
          <w:bCs/>
          <w:sz w:val="28"/>
          <w:szCs w:val="28"/>
        </w:rPr>
        <w:t>1 205 51 </w:t>
      </w:r>
      <w:proofErr w:type="gramStart"/>
      <w:r w:rsidRPr="00EA73DC">
        <w:rPr>
          <w:b/>
          <w:bCs/>
          <w:sz w:val="28"/>
          <w:szCs w:val="28"/>
        </w:rPr>
        <w:t>000</w:t>
      </w:r>
      <w:r w:rsidRPr="00EA73DC">
        <w:rPr>
          <w:bCs/>
          <w:sz w:val="28"/>
          <w:szCs w:val="28"/>
        </w:rPr>
        <w:t xml:space="preserve">  -</w:t>
      </w:r>
      <w:proofErr w:type="gramEnd"/>
      <w:r w:rsidRPr="00EA73DC">
        <w:rPr>
          <w:bCs/>
          <w:sz w:val="28"/>
          <w:szCs w:val="28"/>
        </w:rPr>
        <w:t xml:space="preserve"> 52 524,74 руб.</w:t>
      </w:r>
    </w:p>
    <w:p w:rsidR="00EA73DC" w:rsidRPr="00EA73DC" w:rsidRDefault="00EA73DC" w:rsidP="00EA73DC">
      <w:pPr>
        <w:ind w:firstLine="708"/>
        <w:jc w:val="both"/>
        <w:rPr>
          <w:b/>
          <w:bCs/>
          <w:sz w:val="28"/>
          <w:szCs w:val="28"/>
        </w:rPr>
      </w:pPr>
      <w:r w:rsidRPr="00EA73DC">
        <w:rPr>
          <w:b/>
          <w:bCs/>
          <w:sz w:val="28"/>
          <w:szCs w:val="28"/>
        </w:rPr>
        <w:t xml:space="preserve">по строке </w:t>
      </w:r>
      <w:proofErr w:type="gramStart"/>
      <w:r w:rsidRPr="00EA73DC">
        <w:rPr>
          <w:b/>
          <w:bCs/>
          <w:sz w:val="28"/>
          <w:szCs w:val="28"/>
        </w:rPr>
        <w:t>510  «</w:t>
      </w:r>
      <w:proofErr w:type="gramEnd"/>
      <w:r w:rsidRPr="00EA73DC">
        <w:rPr>
          <w:b/>
          <w:bCs/>
          <w:sz w:val="28"/>
          <w:szCs w:val="28"/>
        </w:rPr>
        <w:t>Доходы будущих периодов»:</w:t>
      </w:r>
    </w:p>
    <w:p w:rsidR="00EA73DC" w:rsidRPr="00EA73DC" w:rsidRDefault="00EA73DC" w:rsidP="00EA73DC">
      <w:pPr>
        <w:ind w:firstLine="708"/>
        <w:jc w:val="both"/>
        <w:rPr>
          <w:bCs/>
          <w:sz w:val="28"/>
          <w:szCs w:val="28"/>
        </w:rPr>
      </w:pPr>
      <w:r w:rsidRPr="00EA73DC">
        <w:rPr>
          <w:b/>
          <w:bCs/>
          <w:sz w:val="28"/>
          <w:szCs w:val="28"/>
        </w:rPr>
        <w:t>1 401 40 151</w:t>
      </w:r>
      <w:r w:rsidRPr="00EA73DC">
        <w:rPr>
          <w:bCs/>
          <w:sz w:val="28"/>
          <w:szCs w:val="28"/>
        </w:rPr>
        <w:t xml:space="preserve"> – 71 538 524 507,59 руб. в том числе:</w:t>
      </w:r>
    </w:p>
    <w:p w:rsidR="00EA73DC" w:rsidRPr="00EA73DC" w:rsidRDefault="00EA73DC" w:rsidP="00EA73DC">
      <w:pPr>
        <w:ind w:firstLine="708"/>
        <w:jc w:val="both"/>
        <w:rPr>
          <w:bCs/>
          <w:sz w:val="28"/>
          <w:szCs w:val="28"/>
        </w:rPr>
      </w:pPr>
      <w:r w:rsidRPr="00EA73DC">
        <w:rPr>
          <w:bCs/>
          <w:sz w:val="28"/>
          <w:szCs w:val="28"/>
        </w:rPr>
        <w:t>1 401 41 151 – 4 091 433 807,59 руб.;</w:t>
      </w:r>
    </w:p>
    <w:p w:rsidR="00EA73DC" w:rsidRPr="00EA73DC" w:rsidRDefault="00EA73DC" w:rsidP="00EA73DC">
      <w:pPr>
        <w:ind w:firstLine="708"/>
        <w:jc w:val="both"/>
        <w:rPr>
          <w:bCs/>
          <w:sz w:val="28"/>
          <w:szCs w:val="28"/>
        </w:rPr>
      </w:pPr>
      <w:r w:rsidRPr="00EA73DC">
        <w:rPr>
          <w:bCs/>
          <w:sz w:val="28"/>
          <w:szCs w:val="28"/>
        </w:rPr>
        <w:t>1 401 49 151 – 67 447 090 700,00 руб.</w:t>
      </w:r>
    </w:p>
    <w:p w:rsidR="00EA73DC" w:rsidRPr="00EA73DC" w:rsidRDefault="00EA73DC" w:rsidP="00EA73DC">
      <w:pPr>
        <w:ind w:firstLine="708"/>
        <w:jc w:val="both"/>
        <w:rPr>
          <w:bCs/>
          <w:sz w:val="28"/>
          <w:szCs w:val="28"/>
        </w:rPr>
      </w:pPr>
      <w:r w:rsidRPr="00EA73DC">
        <w:rPr>
          <w:b/>
          <w:bCs/>
          <w:sz w:val="28"/>
          <w:szCs w:val="28"/>
        </w:rPr>
        <w:t>1 401 40 161</w:t>
      </w:r>
      <w:r w:rsidRPr="00EA73DC">
        <w:rPr>
          <w:bCs/>
          <w:sz w:val="28"/>
          <w:szCs w:val="28"/>
        </w:rPr>
        <w:t xml:space="preserve"> – 27 694 362 851,69 руб. в том числе:</w:t>
      </w:r>
    </w:p>
    <w:p w:rsidR="00EA73DC" w:rsidRPr="00EA73DC" w:rsidRDefault="00EA73DC" w:rsidP="00EA73DC">
      <w:pPr>
        <w:ind w:firstLine="708"/>
        <w:jc w:val="both"/>
        <w:rPr>
          <w:bCs/>
          <w:sz w:val="28"/>
          <w:szCs w:val="28"/>
        </w:rPr>
      </w:pPr>
      <w:r w:rsidRPr="00EA73DC">
        <w:rPr>
          <w:bCs/>
          <w:sz w:val="28"/>
          <w:szCs w:val="28"/>
        </w:rPr>
        <w:t>1 401 41 161 – 4 958 138 851,69 руб.;</w:t>
      </w:r>
    </w:p>
    <w:p w:rsidR="00EA73DC" w:rsidRPr="00FC26F0" w:rsidRDefault="00EA73DC" w:rsidP="00EA73DC">
      <w:pPr>
        <w:ind w:firstLine="708"/>
        <w:jc w:val="both"/>
        <w:rPr>
          <w:bCs/>
          <w:sz w:val="28"/>
          <w:szCs w:val="28"/>
        </w:rPr>
      </w:pPr>
      <w:r w:rsidRPr="00EA73DC">
        <w:rPr>
          <w:bCs/>
          <w:sz w:val="28"/>
          <w:szCs w:val="28"/>
        </w:rPr>
        <w:t>1 401 49 161 – 22 736 224 000,00 руб.</w:t>
      </w:r>
    </w:p>
    <w:p w:rsidR="007A0FC2" w:rsidRPr="00FC26F0" w:rsidRDefault="007A0FC2" w:rsidP="007A0FC2">
      <w:pPr>
        <w:ind w:firstLine="708"/>
        <w:jc w:val="both"/>
        <w:rPr>
          <w:bCs/>
          <w:color w:val="000000" w:themeColor="text1"/>
          <w:sz w:val="28"/>
          <w:szCs w:val="28"/>
        </w:rPr>
      </w:pPr>
      <w:r w:rsidRPr="00FC26F0">
        <w:rPr>
          <w:bCs/>
          <w:sz w:val="28"/>
          <w:szCs w:val="28"/>
        </w:rPr>
        <w:t xml:space="preserve">Данные показатели соответствуют показателям, отраженным в Справках по консолидируемым расчетам </w:t>
      </w:r>
      <w:hyperlink r:id="rId10" w:history="1">
        <w:r w:rsidRPr="00FC26F0">
          <w:rPr>
            <w:rStyle w:val="af6"/>
            <w:bCs/>
            <w:color w:val="000000" w:themeColor="text1"/>
            <w:sz w:val="28"/>
            <w:szCs w:val="28"/>
            <w:u w:val="none"/>
          </w:rPr>
          <w:t>(ф. 0503125)</w:t>
        </w:r>
      </w:hyperlink>
      <w:r w:rsidRPr="00FC26F0">
        <w:rPr>
          <w:bCs/>
          <w:color w:val="000000" w:themeColor="text1"/>
          <w:sz w:val="28"/>
          <w:szCs w:val="28"/>
        </w:rPr>
        <w:t>.</w:t>
      </w:r>
    </w:p>
    <w:p w:rsidR="007A0FC2" w:rsidRPr="00FC26F0" w:rsidRDefault="007A0FC2" w:rsidP="007A0FC2">
      <w:pPr>
        <w:ind w:firstLine="708"/>
        <w:jc w:val="both"/>
        <w:rPr>
          <w:bCs/>
          <w:color w:val="000000" w:themeColor="text1"/>
          <w:sz w:val="28"/>
          <w:szCs w:val="28"/>
        </w:rPr>
      </w:pPr>
    </w:p>
    <w:p w:rsidR="00F705EF" w:rsidRDefault="00011957" w:rsidP="007A0FC2">
      <w:pPr>
        <w:ind w:firstLine="708"/>
        <w:jc w:val="both"/>
        <w:rPr>
          <w:bCs/>
          <w:color w:val="000000" w:themeColor="text1"/>
          <w:sz w:val="28"/>
          <w:szCs w:val="28"/>
        </w:rPr>
      </w:pPr>
      <w:proofErr w:type="spellStart"/>
      <w:r>
        <w:rPr>
          <w:bCs/>
          <w:color w:val="000000" w:themeColor="text1"/>
          <w:sz w:val="28"/>
          <w:szCs w:val="28"/>
        </w:rPr>
        <w:t>В</w:t>
      </w:r>
      <w:r w:rsidR="007A0FC2" w:rsidRPr="00FC26F0">
        <w:rPr>
          <w:bCs/>
          <w:color w:val="000000" w:themeColor="text1"/>
          <w:sz w:val="28"/>
          <w:szCs w:val="28"/>
        </w:rPr>
        <w:t>нутридокументн</w:t>
      </w:r>
      <w:r>
        <w:rPr>
          <w:bCs/>
          <w:color w:val="000000" w:themeColor="text1"/>
          <w:sz w:val="28"/>
          <w:szCs w:val="28"/>
        </w:rPr>
        <w:t>ый</w:t>
      </w:r>
      <w:proofErr w:type="spellEnd"/>
      <w:r w:rsidR="007A0FC2" w:rsidRPr="00FC26F0">
        <w:rPr>
          <w:bCs/>
          <w:color w:val="000000" w:themeColor="text1"/>
          <w:sz w:val="28"/>
          <w:szCs w:val="28"/>
        </w:rPr>
        <w:t xml:space="preserve"> контрол</w:t>
      </w:r>
      <w:r>
        <w:rPr>
          <w:bCs/>
          <w:color w:val="000000" w:themeColor="text1"/>
          <w:sz w:val="28"/>
          <w:szCs w:val="28"/>
        </w:rPr>
        <w:t>ь</w:t>
      </w:r>
      <w:r w:rsidR="00B84856">
        <w:rPr>
          <w:bCs/>
          <w:color w:val="000000" w:themeColor="text1"/>
          <w:sz w:val="28"/>
          <w:szCs w:val="28"/>
        </w:rPr>
        <w:t xml:space="preserve"> ф. 0503320</w:t>
      </w:r>
      <w:r>
        <w:rPr>
          <w:bCs/>
          <w:color w:val="000000" w:themeColor="text1"/>
          <w:sz w:val="28"/>
          <w:szCs w:val="28"/>
        </w:rPr>
        <w:t>:</w:t>
      </w:r>
    </w:p>
    <w:p w:rsidR="00011957" w:rsidRDefault="00011957" w:rsidP="007A0FC2">
      <w:pPr>
        <w:ind w:firstLine="708"/>
        <w:jc w:val="both"/>
        <w:rPr>
          <w:bCs/>
          <w:color w:val="000000" w:themeColor="text1"/>
          <w:sz w:val="28"/>
          <w:szCs w:val="28"/>
        </w:rPr>
      </w:pPr>
    </w:p>
    <w:tbl>
      <w:tblPr>
        <w:tblStyle w:val="a9"/>
        <w:tblW w:w="9493" w:type="dxa"/>
        <w:tblLook w:val="04A0" w:firstRow="1" w:lastRow="0" w:firstColumn="1" w:lastColumn="0" w:noHBand="0" w:noVBand="1"/>
      </w:tblPr>
      <w:tblGrid>
        <w:gridCol w:w="844"/>
        <w:gridCol w:w="1121"/>
        <w:gridCol w:w="2176"/>
        <w:gridCol w:w="5352"/>
      </w:tblGrid>
      <w:tr w:rsidR="00F705EF" w:rsidTr="00011957">
        <w:tc>
          <w:tcPr>
            <w:tcW w:w="844" w:type="dxa"/>
          </w:tcPr>
          <w:p w:rsidR="00F705EF" w:rsidRPr="00F705EF" w:rsidRDefault="00F705EF" w:rsidP="00F705EF">
            <w:pPr>
              <w:jc w:val="center"/>
              <w:rPr>
                <w:bCs/>
                <w:color w:val="000000" w:themeColor="text1"/>
              </w:rPr>
            </w:pPr>
            <w:r>
              <w:rPr>
                <w:bCs/>
                <w:color w:val="000000" w:themeColor="text1"/>
              </w:rPr>
              <w:t>Графа</w:t>
            </w:r>
          </w:p>
        </w:tc>
        <w:tc>
          <w:tcPr>
            <w:tcW w:w="1121" w:type="dxa"/>
          </w:tcPr>
          <w:p w:rsidR="00F705EF" w:rsidRPr="00F705EF" w:rsidRDefault="00F705EF" w:rsidP="00F705EF">
            <w:pPr>
              <w:jc w:val="center"/>
              <w:rPr>
                <w:bCs/>
                <w:color w:val="000000" w:themeColor="text1"/>
              </w:rPr>
            </w:pPr>
            <w:r w:rsidRPr="00F705EF">
              <w:rPr>
                <w:bCs/>
                <w:color w:val="000000" w:themeColor="text1"/>
              </w:rPr>
              <w:t>№ строки</w:t>
            </w:r>
          </w:p>
        </w:tc>
        <w:tc>
          <w:tcPr>
            <w:tcW w:w="2176" w:type="dxa"/>
          </w:tcPr>
          <w:p w:rsidR="00F705EF" w:rsidRPr="00F705EF" w:rsidRDefault="00F705EF" w:rsidP="00F705EF">
            <w:pPr>
              <w:jc w:val="center"/>
              <w:rPr>
                <w:bCs/>
                <w:color w:val="000000" w:themeColor="text1"/>
              </w:rPr>
            </w:pPr>
            <w:r w:rsidRPr="00F705EF">
              <w:rPr>
                <w:bCs/>
                <w:color w:val="000000" w:themeColor="text1"/>
              </w:rPr>
              <w:t>Отклонение</w:t>
            </w:r>
          </w:p>
        </w:tc>
        <w:tc>
          <w:tcPr>
            <w:tcW w:w="5352" w:type="dxa"/>
          </w:tcPr>
          <w:p w:rsidR="00F705EF" w:rsidRPr="00F705EF" w:rsidRDefault="00F705EF" w:rsidP="00F705EF">
            <w:pPr>
              <w:jc w:val="center"/>
              <w:rPr>
                <w:bCs/>
                <w:color w:val="000000" w:themeColor="text1"/>
              </w:rPr>
            </w:pPr>
            <w:r w:rsidRPr="00F705EF">
              <w:rPr>
                <w:bCs/>
                <w:color w:val="000000" w:themeColor="text1"/>
              </w:rPr>
              <w:t>Причины</w:t>
            </w:r>
          </w:p>
        </w:tc>
      </w:tr>
      <w:tr w:rsidR="00F705EF" w:rsidTr="00011957">
        <w:tc>
          <w:tcPr>
            <w:tcW w:w="844" w:type="dxa"/>
          </w:tcPr>
          <w:p w:rsidR="00F705EF" w:rsidRDefault="00F705EF" w:rsidP="00F705EF">
            <w:pPr>
              <w:jc w:val="center"/>
              <w:rPr>
                <w:bCs/>
                <w:color w:val="000000" w:themeColor="text1"/>
                <w:sz w:val="28"/>
                <w:szCs w:val="28"/>
              </w:rPr>
            </w:pPr>
            <w:r>
              <w:rPr>
                <w:bCs/>
                <w:color w:val="000000" w:themeColor="text1"/>
                <w:sz w:val="28"/>
                <w:szCs w:val="28"/>
              </w:rPr>
              <w:t>3</w:t>
            </w:r>
          </w:p>
        </w:tc>
        <w:tc>
          <w:tcPr>
            <w:tcW w:w="1121" w:type="dxa"/>
          </w:tcPr>
          <w:p w:rsidR="00F705EF" w:rsidRDefault="00F705EF" w:rsidP="00F705EF">
            <w:pPr>
              <w:jc w:val="center"/>
              <w:rPr>
                <w:bCs/>
                <w:color w:val="000000" w:themeColor="text1"/>
                <w:sz w:val="28"/>
                <w:szCs w:val="28"/>
              </w:rPr>
            </w:pPr>
            <w:r>
              <w:rPr>
                <w:bCs/>
                <w:color w:val="000000" w:themeColor="text1"/>
                <w:sz w:val="28"/>
                <w:szCs w:val="28"/>
              </w:rPr>
              <w:t>271</w:t>
            </w:r>
          </w:p>
        </w:tc>
        <w:tc>
          <w:tcPr>
            <w:tcW w:w="2176" w:type="dxa"/>
          </w:tcPr>
          <w:p w:rsidR="00F705EF" w:rsidRDefault="00F705EF" w:rsidP="00F705EF">
            <w:pPr>
              <w:jc w:val="center"/>
              <w:rPr>
                <w:bCs/>
                <w:color w:val="000000" w:themeColor="text1"/>
                <w:sz w:val="28"/>
                <w:szCs w:val="28"/>
              </w:rPr>
            </w:pPr>
            <w:r>
              <w:rPr>
                <w:bCs/>
                <w:color w:val="000000" w:themeColor="text1"/>
                <w:sz w:val="28"/>
                <w:szCs w:val="28"/>
              </w:rPr>
              <w:t>6 314 573 382,00</w:t>
            </w:r>
          </w:p>
        </w:tc>
        <w:tc>
          <w:tcPr>
            <w:tcW w:w="5352" w:type="dxa"/>
            <w:vMerge w:val="restart"/>
          </w:tcPr>
          <w:p w:rsidR="00F705EF" w:rsidRDefault="00011957" w:rsidP="007A0FC2">
            <w:pPr>
              <w:jc w:val="both"/>
              <w:rPr>
                <w:bCs/>
                <w:color w:val="000000" w:themeColor="text1"/>
                <w:sz w:val="28"/>
                <w:szCs w:val="28"/>
              </w:rPr>
            </w:pPr>
            <w:r>
              <w:rPr>
                <w:bCs/>
                <w:color w:val="000000" w:themeColor="text1"/>
                <w:sz w:val="28"/>
                <w:szCs w:val="28"/>
              </w:rPr>
              <w:t xml:space="preserve">Стр. 270 </w:t>
            </w:r>
            <w:proofErr w:type="gramStart"/>
            <w:r>
              <w:rPr>
                <w:bCs/>
                <w:color w:val="000000" w:themeColor="text1"/>
                <w:sz w:val="28"/>
                <w:szCs w:val="28"/>
              </w:rPr>
              <w:t>&lt; Стр.</w:t>
            </w:r>
            <w:proofErr w:type="gramEnd"/>
            <w:r>
              <w:rPr>
                <w:bCs/>
                <w:color w:val="000000" w:themeColor="text1"/>
                <w:sz w:val="28"/>
                <w:szCs w:val="28"/>
              </w:rPr>
              <w:t xml:space="preserve"> 271 </w:t>
            </w:r>
          </w:p>
          <w:p w:rsidR="00011957" w:rsidRDefault="00011957" w:rsidP="007A0FC2">
            <w:pPr>
              <w:jc w:val="both"/>
              <w:rPr>
                <w:bCs/>
                <w:color w:val="000000" w:themeColor="text1"/>
                <w:sz w:val="28"/>
                <w:szCs w:val="28"/>
              </w:rPr>
            </w:pPr>
            <w:r>
              <w:rPr>
                <w:bCs/>
                <w:color w:val="000000" w:themeColor="text1"/>
                <w:sz w:val="28"/>
                <w:szCs w:val="28"/>
              </w:rPr>
              <w:t xml:space="preserve">В связи с тем, что </w:t>
            </w:r>
            <w:r w:rsidRPr="00011957">
              <w:rPr>
                <w:bCs/>
                <w:color w:val="000000" w:themeColor="text1"/>
                <w:sz w:val="28"/>
                <w:szCs w:val="28"/>
              </w:rPr>
              <w:t>отражение консолидируемых показателей в части долгосрочной задолженности не осуществляется (совместное письмо Минфина России и ФК от 29.11.2024 № 02-06-06/120377 и № 07-04-05/02-35263)</w:t>
            </w:r>
          </w:p>
        </w:tc>
      </w:tr>
      <w:tr w:rsidR="00F705EF" w:rsidTr="00011957">
        <w:tc>
          <w:tcPr>
            <w:tcW w:w="844" w:type="dxa"/>
          </w:tcPr>
          <w:p w:rsidR="00F705EF" w:rsidRDefault="00F705EF" w:rsidP="00F705EF">
            <w:pPr>
              <w:jc w:val="center"/>
              <w:rPr>
                <w:bCs/>
                <w:color w:val="000000" w:themeColor="text1"/>
                <w:sz w:val="28"/>
                <w:szCs w:val="28"/>
              </w:rPr>
            </w:pPr>
            <w:r>
              <w:rPr>
                <w:bCs/>
                <w:color w:val="000000" w:themeColor="text1"/>
                <w:sz w:val="28"/>
                <w:szCs w:val="28"/>
              </w:rPr>
              <w:t>5</w:t>
            </w:r>
          </w:p>
        </w:tc>
        <w:tc>
          <w:tcPr>
            <w:tcW w:w="1121" w:type="dxa"/>
          </w:tcPr>
          <w:p w:rsidR="00F705EF" w:rsidRDefault="00F705EF" w:rsidP="00F705EF">
            <w:pPr>
              <w:jc w:val="center"/>
              <w:rPr>
                <w:bCs/>
                <w:color w:val="000000" w:themeColor="text1"/>
                <w:sz w:val="28"/>
                <w:szCs w:val="28"/>
              </w:rPr>
            </w:pPr>
            <w:r>
              <w:rPr>
                <w:bCs/>
                <w:color w:val="000000" w:themeColor="text1"/>
                <w:sz w:val="28"/>
                <w:szCs w:val="28"/>
              </w:rPr>
              <w:t>271</w:t>
            </w:r>
          </w:p>
        </w:tc>
        <w:tc>
          <w:tcPr>
            <w:tcW w:w="2176" w:type="dxa"/>
          </w:tcPr>
          <w:p w:rsidR="00F705EF" w:rsidRDefault="00F705EF" w:rsidP="00F705EF">
            <w:pPr>
              <w:jc w:val="center"/>
              <w:rPr>
                <w:bCs/>
                <w:color w:val="000000" w:themeColor="text1"/>
                <w:sz w:val="28"/>
                <w:szCs w:val="28"/>
              </w:rPr>
            </w:pPr>
            <w:r>
              <w:rPr>
                <w:bCs/>
                <w:color w:val="000000" w:themeColor="text1"/>
                <w:sz w:val="28"/>
                <w:szCs w:val="28"/>
              </w:rPr>
              <w:t>6 314 73 382,00</w:t>
            </w:r>
          </w:p>
        </w:tc>
        <w:tc>
          <w:tcPr>
            <w:tcW w:w="5352" w:type="dxa"/>
            <w:vMerge/>
          </w:tcPr>
          <w:p w:rsidR="00F705EF" w:rsidRDefault="00F705EF" w:rsidP="007A0FC2">
            <w:pPr>
              <w:jc w:val="both"/>
              <w:rPr>
                <w:bCs/>
                <w:color w:val="000000" w:themeColor="text1"/>
                <w:sz w:val="28"/>
                <w:szCs w:val="28"/>
              </w:rPr>
            </w:pPr>
          </w:p>
        </w:tc>
      </w:tr>
      <w:tr w:rsidR="00F705EF" w:rsidTr="00011957">
        <w:tc>
          <w:tcPr>
            <w:tcW w:w="844" w:type="dxa"/>
          </w:tcPr>
          <w:p w:rsidR="00F705EF" w:rsidRDefault="00F705EF" w:rsidP="00F705EF">
            <w:pPr>
              <w:jc w:val="center"/>
              <w:rPr>
                <w:bCs/>
                <w:color w:val="000000" w:themeColor="text1"/>
                <w:sz w:val="28"/>
                <w:szCs w:val="28"/>
              </w:rPr>
            </w:pPr>
            <w:r>
              <w:rPr>
                <w:bCs/>
                <w:color w:val="000000" w:themeColor="text1"/>
                <w:sz w:val="28"/>
                <w:szCs w:val="28"/>
              </w:rPr>
              <w:t>17</w:t>
            </w:r>
          </w:p>
        </w:tc>
        <w:tc>
          <w:tcPr>
            <w:tcW w:w="1121" w:type="dxa"/>
          </w:tcPr>
          <w:p w:rsidR="00F705EF" w:rsidRDefault="00F705EF" w:rsidP="00F705EF">
            <w:pPr>
              <w:jc w:val="center"/>
              <w:rPr>
                <w:bCs/>
                <w:color w:val="000000" w:themeColor="text1"/>
                <w:sz w:val="28"/>
                <w:szCs w:val="28"/>
              </w:rPr>
            </w:pPr>
            <w:r>
              <w:rPr>
                <w:bCs/>
                <w:color w:val="000000" w:themeColor="text1"/>
                <w:sz w:val="28"/>
                <w:szCs w:val="28"/>
              </w:rPr>
              <w:t>271</w:t>
            </w:r>
          </w:p>
        </w:tc>
        <w:tc>
          <w:tcPr>
            <w:tcW w:w="2176" w:type="dxa"/>
          </w:tcPr>
          <w:p w:rsidR="00F705EF" w:rsidRDefault="00F705EF" w:rsidP="00F705EF">
            <w:pPr>
              <w:jc w:val="center"/>
              <w:rPr>
                <w:bCs/>
                <w:color w:val="000000" w:themeColor="text1"/>
                <w:sz w:val="28"/>
                <w:szCs w:val="28"/>
              </w:rPr>
            </w:pPr>
            <w:r>
              <w:rPr>
                <w:bCs/>
                <w:color w:val="000000" w:themeColor="text1"/>
                <w:sz w:val="28"/>
                <w:szCs w:val="28"/>
              </w:rPr>
              <w:t>6 314 882 552,00</w:t>
            </w:r>
          </w:p>
        </w:tc>
        <w:tc>
          <w:tcPr>
            <w:tcW w:w="5352" w:type="dxa"/>
            <w:vMerge/>
          </w:tcPr>
          <w:p w:rsidR="00F705EF" w:rsidRDefault="00F705EF" w:rsidP="007A0FC2">
            <w:pPr>
              <w:jc w:val="both"/>
              <w:rPr>
                <w:bCs/>
                <w:color w:val="000000" w:themeColor="text1"/>
                <w:sz w:val="28"/>
                <w:szCs w:val="28"/>
              </w:rPr>
            </w:pPr>
          </w:p>
        </w:tc>
      </w:tr>
      <w:tr w:rsidR="00F705EF" w:rsidTr="00011957">
        <w:tc>
          <w:tcPr>
            <w:tcW w:w="844" w:type="dxa"/>
          </w:tcPr>
          <w:p w:rsidR="00F705EF" w:rsidRDefault="00F705EF" w:rsidP="00F705EF">
            <w:pPr>
              <w:jc w:val="center"/>
              <w:rPr>
                <w:bCs/>
                <w:color w:val="000000" w:themeColor="text1"/>
                <w:sz w:val="28"/>
                <w:szCs w:val="28"/>
              </w:rPr>
            </w:pPr>
            <w:r>
              <w:rPr>
                <w:bCs/>
                <w:color w:val="000000" w:themeColor="text1"/>
                <w:sz w:val="28"/>
                <w:szCs w:val="28"/>
              </w:rPr>
              <w:t>19</w:t>
            </w:r>
          </w:p>
        </w:tc>
        <w:tc>
          <w:tcPr>
            <w:tcW w:w="1121" w:type="dxa"/>
          </w:tcPr>
          <w:p w:rsidR="00F705EF" w:rsidRDefault="00F705EF" w:rsidP="00F705EF">
            <w:pPr>
              <w:jc w:val="center"/>
              <w:rPr>
                <w:bCs/>
                <w:color w:val="000000" w:themeColor="text1"/>
                <w:sz w:val="28"/>
                <w:szCs w:val="28"/>
              </w:rPr>
            </w:pPr>
            <w:r>
              <w:rPr>
                <w:bCs/>
                <w:color w:val="000000" w:themeColor="text1"/>
                <w:sz w:val="28"/>
                <w:szCs w:val="28"/>
              </w:rPr>
              <w:t>271</w:t>
            </w:r>
          </w:p>
        </w:tc>
        <w:tc>
          <w:tcPr>
            <w:tcW w:w="2176" w:type="dxa"/>
          </w:tcPr>
          <w:p w:rsidR="00F705EF" w:rsidRDefault="00F705EF" w:rsidP="00F705EF">
            <w:pPr>
              <w:jc w:val="center"/>
              <w:rPr>
                <w:bCs/>
                <w:color w:val="000000" w:themeColor="text1"/>
                <w:sz w:val="28"/>
                <w:szCs w:val="28"/>
              </w:rPr>
            </w:pPr>
            <w:r>
              <w:rPr>
                <w:bCs/>
                <w:color w:val="000000" w:themeColor="text1"/>
                <w:sz w:val="28"/>
                <w:szCs w:val="28"/>
              </w:rPr>
              <w:t>6 314 882 552,00</w:t>
            </w:r>
          </w:p>
        </w:tc>
        <w:tc>
          <w:tcPr>
            <w:tcW w:w="5352" w:type="dxa"/>
            <w:vMerge/>
          </w:tcPr>
          <w:p w:rsidR="00F705EF" w:rsidRDefault="00F705EF" w:rsidP="007A0FC2">
            <w:pPr>
              <w:jc w:val="both"/>
              <w:rPr>
                <w:bCs/>
                <w:color w:val="000000" w:themeColor="text1"/>
                <w:sz w:val="28"/>
                <w:szCs w:val="28"/>
              </w:rPr>
            </w:pPr>
          </w:p>
        </w:tc>
      </w:tr>
    </w:tbl>
    <w:p w:rsidR="00F705EF" w:rsidRDefault="00F705EF" w:rsidP="007A0FC2">
      <w:pPr>
        <w:ind w:firstLine="708"/>
        <w:jc w:val="both"/>
        <w:rPr>
          <w:bCs/>
          <w:color w:val="000000" w:themeColor="text1"/>
          <w:sz w:val="28"/>
          <w:szCs w:val="28"/>
        </w:rPr>
      </w:pPr>
    </w:p>
    <w:p w:rsidR="00EA73DC" w:rsidRDefault="00EA73DC" w:rsidP="00EA73DC">
      <w:pPr>
        <w:ind w:firstLine="708"/>
        <w:jc w:val="both"/>
        <w:rPr>
          <w:bCs/>
          <w:color w:val="000000" w:themeColor="text1"/>
          <w:sz w:val="28"/>
          <w:szCs w:val="28"/>
        </w:rPr>
      </w:pPr>
      <w:r w:rsidRPr="00EA73DC">
        <w:rPr>
          <w:bCs/>
          <w:color w:val="000000" w:themeColor="text1"/>
          <w:sz w:val="28"/>
          <w:szCs w:val="28"/>
        </w:rPr>
        <w:t xml:space="preserve">При проведении </w:t>
      </w:r>
      <w:proofErr w:type="spellStart"/>
      <w:r w:rsidRPr="00EA73DC">
        <w:rPr>
          <w:bCs/>
          <w:color w:val="000000" w:themeColor="text1"/>
          <w:sz w:val="28"/>
          <w:szCs w:val="28"/>
        </w:rPr>
        <w:t>междокументного</w:t>
      </w:r>
      <w:proofErr w:type="spellEnd"/>
      <w:r w:rsidRPr="00EA73DC">
        <w:rPr>
          <w:bCs/>
          <w:color w:val="000000" w:themeColor="text1"/>
          <w:sz w:val="28"/>
          <w:szCs w:val="28"/>
        </w:rPr>
        <w:t xml:space="preserve"> контроля ф. 0503320 финансовый результат по счетам баланса не соответствует по графе 7 на сумму                            </w:t>
      </w:r>
      <w:r w:rsidRPr="00EA73DC">
        <w:rPr>
          <w:b/>
          <w:bCs/>
          <w:color w:val="000000" w:themeColor="text1"/>
          <w:sz w:val="28"/>
          <w:szCs w:val="28"/>
        </w:rPr>
        <w:t>– 41 158 850,37 руб</w:t>
      </w:r>
      <w:r w:rsidRPr="00EA73DC">
        <w:rPr>
          <w:bCs/>
          <w:color w:val="000000" w:themeColor="text1"/>
          <w:sz w:val="28"/>
          <w:szCs w:val="28"/>
        </w:rPr>
        <w:t xml:space="preserve">. и по графе 13 на сумму </w:t>
      </w:r>
      <w:r w:rsidRPr="00EA73DC">
        <w:rPr>
          <w:b/>
          <w:bCs/>
          <w:color w:val="000000" w:themeColor="text1"/>
          <w:sz w:val="28"/>
          <w:szCs w:val="28"/>
        </w:rPr>
        <w:t>285 413 897,25 руб</w:t>
      </w:r>
      <w:r w:rsidRPr="00EA73DC">
        <w:rPr>
          <w:bCs/>
          <w:color w:val="000000" w:themeColor="text1"/>
          <w:sz w:val="28"/>
          <w:szCs w:val="28"/>
        </w:rPr>
        <w:t>. идентичному показателю в ф. 0503321 на сумму заключительных оборотов по                        счету 0 304 06 000 в связи с изменением типа с бюджетного учреждения на казенное учреждение в течение отчетного финансового года.</w:t>
      </w:r>
    </w:p>
    <w:p w:rsidR="00007C53" w:rsidRPr="00EF40CE" w:rsidRDefault="00007C53" w:rsidP="00344ADB">
      <w:pPr>
        <w:ind w:firstLine="709"/>
        <w:jc w:val="center"/>
        <w:rPr>
          <w:b/>
          <w:bCs/>
          <w:sz w:val="28"/>
          <w:szCs w:val="28"/>
        </w:rPr>
      </w:pPr>
    </w:p>
    <w:p w:rsidR="006D3F68" w:rsidRPr="00C9411E" w:rsidRDefault="006D3F68" w:rsidP="006D3F68">
      <w:pPr>
        <w:ind w:firstLine="709"/>
        <w:jc w:val="center"/>
        <w:rPr>
          <w:b/>
          <w:bCs/>
          <w:sz w:val="28"/>
          <w:szCs w:val="28"/>
        </w:rPr>
      </w:pPr>
      <w:r w:rsidRPr="00C9411E">
        <w:rPr>
          <w:b/>
          <w:bCs/>
          <w:sz w:val="28"/>
          <w:szCs w:val="28"/>
        </w:rPr>
        <w:t>Справка по заключению счетов бюджетного учета отчетного финансового года (ф. 0503</w:t>
      </w:r>
      <w:r w:rsidR="00A0159D" w:rsidRPr="00C9411E">
        <w:rPr>
          <w:b/>
          <w:bCs/>
          <w:sz w:val="28"/>
          <w:szCs w:val="28"/>
        </w:rPr>
        <w:t>1</w:t>
      </w:r>
      <w:r w:rsidRPr="00C9411E">
        <w:rPr>
          <w:b/>
          <w:bCs/>
          <w:sz w:val="28"/>
          <w:szCs w:val="28"/>
        </w:rPr>
        <w:t>10)</w:t>
      </w:r>
    </w:p>
    <w:p w:rsidR="00EC7603" w:rsidRPr="00C9411E" w:rsidRDefault="00EC7603" w:rsidP="006D3F68">
      <w:pPr>
        <w:ind w:firstLine="709"/>
        <w:jc w:val="center"/>
        <w:rPr>
          <w:b/>
          <w:bCs/>
          <w:sz w:val="28"/>
          <w:szCs w:val="28"/>
        </w:rPr>
      </w:pPr>
    </w:p>
    <w:p w:rsidR="00871BFE" w:rsidRPr="00EA73DC" w:rsidRDefault="00871BFE" w:rsidP="00871BFE">
      <w:pPr>
        <w:ind w:firstLine="709"/>
        <w:jc w:val="both"/>
        <w:rPr>
          <w:sz w:val="28"/>
          <w:szCs w:val="28"/>
        </w:rPr>
      </w:pPr>
      <w:r w:rsidRPr="00EA73DC">
        <w:rPr>
          <w:sz w:val="28"/>
          <w:szCs w:val="28"/>
        </w:rPr>
        <w:t xml:space="preserve">Показатели, отраженные в Справке </w:t>
      </w:r>
      <w:r w:rsidRPr="00EA73DC">
        <w:rPr>
          <w:bCs/>
          <w:sz w:val="28"/>
          <w:szCs w:val="28"/>
        </w:rPr>
        <w:t>(ф. 0503110)</w:t>
      </w:r>
      <w:r w:rsidRPr="00EA73DC">
        <w:rPr>
          <w:sz w:val="28"/>
          <w:szCs w:val="28"/>
        </w:rPr>
        <w:t xml:space="preserve"> по консолидированному бюджету области и ТФОМС, размер которых превышает 1 млрд. руб.:</w:t>
      </w:r>
    </w:p>
    <w:p w:rsidR="00524DED" w:rsidRPr="00EA73DC" w:rsidRDefault="00524DED" w:rsidP="00524DED">
      <w:pPr>
        <w:ind w:firstLine="709"/>
        <w:jc w:val="both"/>
        <w:rPr>
          <w:sz w:val="28"/>
          <w:szCs w:val="28"/>
        </w:rPr>
      </w:pPr>
      <w:r w:rsidRPr="00EA73DC">
        <w:rPr>
          <w:sz w:val="28"/>
          <w:szCs w:val="28"/>
        </w:rPr>
        <w:t>КОСГУ 173 «Чрезвычайные доходы от операций с активами» на общую сумму 242 978 977,71 руб., из них «-» 1 152 594 241,60 руб. – отражено списание сомнительной и безнадежной к взысканию задолженности в бюджет области;</w:t>
      </w:r>
    </w:p>
    <w:p w:rsidR="00524DED" w:rsidRPr="00EA73DC" w:rsidRDefault="00524DED" w:rsidP="00524DED">
      <w:pPr>
        <w:autoSpaceDE w:val="0"/>
        <w:autoSpaceDN w:val="0"/>
        <w:adjustRightInd w:val="0"/>
        <w:ind w:firstLine="708"/>
        <w:jc w:val="both"/>
        <w:rPr>
          <w:sz w:val="28"/>
          <w:szCs w:val="28"/>
        </w:rPr>
      </w:pPr>
      <w:r w:rsidRPr="00EA73DC">
        <w:rPr>
          <w:sz w:val="28"/>
          <w:szCs w:val="28"/>
        </w:rPr>
        <w:t xml:space="preserve">КОСГУ 191 «Доходы от безвозмездных </w:t>
      </w:r>
      <w:proofErr w:type="spellStart"/>
      <w:r w:rsidRPr="00EA73DC">
        <w:rPr>
          <w:sz w:val="28"/>
          <w:szCs w:val="28"/>
        </w:rPr>
        <w:t>неденежных</w:t>
      </w:r>
      <w:proofErr w:type="spellEnd"/>
      <w:r w:rsidRPr="00EA73DC">
        <w:rPr>
          <w:sz w:val="28"/>
          <w:szCs w:val="28"/>
        </w:rPr>
        <w:t xml:space="preserve"> поступлений текущего характера от сектора государственного управления и организаций государственного сектора» на общую сумму 2 462 939 207,85 руб., из них 2 463 662 110,32 руб. – отражено безвозмездное поступление материальных запасов от государственных органов и государственных учреждений;</w:t>
      </w:r>
    </w:p>
    <w:p w:rsidR="00524DED" w:rsidRPr="00EA73DC" w:rsidRDefault="00524DED" w:rsidP="00524DED">
      <w:pPr>
        <w:ind w:firstLine="708"/>
        <w:jc w:val="both"/>
        <w:rPr>
          <w:sz w:val="28"/>
          <w:szCs w:val="28"/>
        </w:rPr>
      </w:pPr>
      <w:r w:rsidRPr="00EA73DC">
        <w:rPr>
          <w:sz w:val="28"/>
          <w:szCs w:val="28"/>
        </w:rPr>
        <w:t xml:space="preserve">КОСГУ 195 «Доходы от безвозмездных </w:t>
      </w:r>
      <w:proofErr w:type="spellStart"/>
      <w:r w:rsidRPr="00EA73DC">
        <w:rPr>
          <w:sz w:val="28"/>
          <w:szCs w:val="28"/>
        </w:rPr>
        <w:t>неденежных</w:t>
      </w:r>
      <w:proofErr w:type="spellEnd"/>
      <w:r w:rsidRPr="00EA73DC">
        <w:rPr>
          <w:sz w:val="28"/>
          <w:szCs w:val="28"/>
        </w:rPr>
        <w:t xml:space="preserve"> поступлений капитального характера от сектора государственного управления и организаций государственного сектора» на общую сумму 6 420 257 903,98 руб., из них 6 320 588 222,54 руб. – отражено безвозмездное поступление основных средств от государственных органов и государственных учреждений;</w:t>
      </w:r>
    </w:p>
    <w:p w:rsidR="00524DED" w:rsidRPr="00EA73DC" w:rsidRDefault="00524DED" w:rsidP="00524DED">
      <w:pPr>
        <w:ind w:firstLine="708"/>
        <w:jc w:val="both"/>
        <w:rPr>
          <w:sz w:val="28"/>
          <w:szCs w:val="28"/>
        </w:rPr>
      </w:pPr>
      <w:r w:rsidRPr="00EA73DC">
        <w:rPr>
          <w:sz w:val="28"/>
          <w:szCs w:val="28"/>
        </w:rPr>
        <w:t xml:space="preserve">КОСГУ 199 «Доходы от прочих </w:t>
      </w:r>
      <w:proofErr w:type="spellStart"/>
      <w:r w:rsidRPr="00EA73DC">
        <w:rPr>
          <w:sz w:val="28"/>
          <w:szCs w:val="28"/>
        </w:rPr>
        <w:t>неденежных</w:t>
      </w:r>
      <w:proofErr w:type="spellEnd"/>
      <w:r w:rsidRPr="00EA73DC">
        <w:rPr>
          <w:sz w:val="28"/>
          <w:szCs w:val="28"/>
        </w:rPr>
        <w:t xml:space="preserve"> безвозмездных поступлений» на общую сумму 5 345 905 606,44 руб., из них 4 406 439 257,41 руб. – отражено принятие на учет земельных участков и иных нефинансовых активов по результатам инвентаризации, 939 351 724,55 руб. – отражено принятие к учету земельных участков, собственность на которые не разграничена, при принятии решения об их продаже или вовлечении в хозяйственный оборот, отражена постановка на учет бесхозяйного имущества по решению суда.</w:t>
      </w:r>
    </w:p>
    <w:p w:rsidR="00524DED" w:rsidRPr="00EA73DC" w:rsidRDefault="00524DED" w:rsidP="00524DED">
      <w:pPr>
        <w:ind w:firstLine="708"/>
        <w:jc w:val="both"/>
        <w:rPr>
          <w:sz w:val="28"/>
          <w:szCs w:val="28"/>
        </w:rPr>
      </w:pPr>
      <w:r w:rsidRPr="00EA73DC">
        <w:rPr>
          <w:sz w:val="28"/>
          <w:szCs w:val="28"/>
        </w:rPr>
        <w:t>При проведении ФЛК отражаются ошибки соответствия коду КОСГУ:</w:t>
      </w:r>
    </w:p>
    <w:p w:rsidR="00524DED" w:rsidRPr="00EA73DC" w:rsidRDefault="00524DED" w:rsidP="00524DED">
      <w:pPr>
        <w:ind w:firstLine="708"/>
        <w:jc w:val="both"/>
        <w:rPr>
          <w:rFonts w:eastAsia="Calibri"/>
          <w:sz w:val="28"/>
          <w:szCs w:val="28"/>
          <w:lang w:eastAsia="en-US"/>
        </w:rPr>
      </w:pPr>
      <w:r w:rsidRPr="00EA73DC">
        <w:rPr>
          <w:rFonts w:eastAsia="Calibri"/>
          <w:sz w:val="28"/>
          <w:szCs w:val="28"/>
          <w:lang w:eastAsia="en-US"/>
        </w:rPr>
        <w:t>по КБК 1 13 02994 04 0000 130 1 401 10 136 в сумме 51 110,76 руб.</w:t>
      </w:r>
    </w:p>
    <w:p w:rsidR="00524DED" w:rsidRPr="00EA73DC" w:rsidRDefault="00524DED" w:rsidP="00524DED">
      <w:pPr>
        <w:ind w:firstLine="708"/>
        <w:jc w:val="both"/>
        <w:rPr>
          <w:rFonts w:eastAsia="Calibri"/>
          <w:sz w:val="28"/>
          <w:szCs w:val="28"/>
          <w:lang w:eastAsia="en-US"/>
        </w:rPr>
      </w:pPr>
      <w:r w:rsidRPr="00EA73DC">
        <w:rPr>
          <w:rFonts w:eastAsia="Calibri"/>
          <w:sz w:val="28"/>
          <w:szCs w:val="28"/>
          <w:lang w:eastAsia="en-US"/>
        </w:rPr>
        <w:t>по КБК 1 13 02994 14 0000 130 1 401 10 136 в сумме 532 108,33 руб.</w:t>
      </w:r>
    </w:p>
    <w:p w:rsidR="00524DED" w:rsidRPr="00EA73DC" w:rsidRDefault="00524DED" w:rsidP="00524DED">
      <w:pPr>
        <w:ind w:firstLine="708"/>
        <w:jc w:val="both"/>
        <w:rPr>
          <w:rFonts w:eastAsia="Calibri"/>
          <w:sz w:val="28"/>
          <w:szCs w:val="28"/>
          <w:lang w:eastAsia="en-US"/>
        </w:rPr>
      </w:pPr>
      <w:r w:rsidRPr="00EA73DC">
        <w:rPr>
          <w:rFonts w:eastAsia="Calibri"/>
          <w:sz w:val="28"/>
          <w:szCs w:val="28"/>
          <w:lang w:eastAsia="en-US"/>
        </w:rPr>
        <w:t>по КБК 1 13 02995 05 0000 130 1 401 10 136 в сумме 2 208 821,56 руб.</w:t>
      </w:r>
    </w:p>
    <w:p w:rsidR="00524DED" w:rsidRPr="00EA73DC" w:rsidRDefault="00524DED" w:rsidP="00524DED">
      <w:pPr>
        <w:spacing w:after="120"/>
        <w:ind w:firstLine="709"/>
        <w:jc w:val="both"/>
        <w:rPr>
          <w:color w:val="000000"/>
          <w:sz w:val="28"/>
          <w:szCs w:val="28"/>
        </w:rPr>
      </w:pPr>
      <w:r w:rsidRPr="00EA73DC">
        <w:rPr>
          <w:rFonts w:eastAsia="Calibri"/>
          <w:sz w:val="28"/>
          <w:szCs w:val="28"/>
          <w:lang w:eastAsia="en-US"/>
        </w:rPr>
        <w:t xml:space="preserve">отражено </w:t>
      </w:r>
      <w:r w:rsidRPr="00EA73DC">
        <w:rPr>
          <w:color w:val="000000"/>
          <w:sz w:val="28"/>
          <w:szCs w:val="28"/>
        </w:rPr>
        <w:t>начисление дебиторской задолженности</w:t>
      </w:r>
      <w:r w:rsidRPr="00EA73DC">
        <w:rPr>
          <w:iCs/>
          <w:color w:val="000000"/>
          <w:sz w:val="28"/>
          <w:szCs w:val="28"/>
        </w:rPr>
        <w:t xml:space="preserve"> по возврату</w:t>
      </w:r>
      <w:r w:rsidRPr="00EA73DC">
        <w:rPr>
          <w:color w:val="000000"/>
          <w:sz w:val="28"/>
          <w:szCs w:val="28"/>
        </w:rPr>
        <w:t xml:space="preserve"> </w:t>
      </w:r>
      <w:r w:rsidRPr="00EA73DC">
        <w:rPr>
          <w:iCs/>
          <w:color w:val="000000"/>
          <w:sz w:val="28"/>
          <w:szCs w:val="28"/>
        </w:rPr>
        <w:t>субсидий</w:t>
      </w:r>
      <w:r w:rsidRPr="00EA73DC">
        <w:rPr>
          <w:color w:val="000000"/>
          <w:sz w:val="28"/>
          <w:szCs w:val="28"/>
        </w:rPr>
        <w:t xml:space="preserve"> на выполнение государственного задания прошлого года, в связи с </w:t>
      </w:r>
      <w:proofErr w:type="spellStart"/>
      <w:r w:rsidRPr="00EA73DC">
        <w:rPr>
          <w:iCs/>
          <w:color w:val="000000"/>
          <w:sz w:val="28"/>
          <w:szCs w:val="28"/>
        </w:rPr>
        <w:t>недостижением</w:t>
      </w:r>
      <w:proofErr w:type="spellEnd"/>
      <w:r w:rsidRPr="00EA73DC">
        <w:rPr>
          <w:color w:val="000000"/>
          <w:sz w:val="28"/>
          <w:szCs w:val="28"/>
        </w:rPr>
        <w:t xml:space="preserve"> результата использования субсидий;</w:t>
      </w:r>
    </w:p>
    <w:p w:rsidR="00524DED" w:rsidRPr="00EA73DC" w:rsidRDefault="00524DED" w:rsidP="00524DED">
      <w:pPr>
        <w:spacing w:after="120"/>
        <w:ind w:firstLine="709"/>
        <w:jc w:val="both"/>
        <w:rPr>
          <w:color w:val="000000"/>
          <w:sz w:val="28"/>
          <w:szCs w:val="28"/>
        </w:rPr>
      </w:pPr>
      <w:r w:rsidRPr="00EA73DC">
        <w:rPr>
          <w:rFonts w:eastAsia="Calibri"/>
          <w:sz w:val="28"/>
          <w:szCs w:val="28"/>
          <w:lang w:eastAsia="en-US"/>
        </w:rPr>
        <w:t>по КБК 1 16 02020 02 0000 140 1 401 10 174 в сумме 340,00 руб. отражено начисление административных штрафов, установленных законами субъектов Российской Федерации об административных правонарушениях, за нарушение муниципальных правовых актов;</w:t>
      </w:r>
    </w:p>
    <w:p w:rsidR="00524DED" w:rsidRDefault="00524DED" w:rsidP="00524DED">
      <w:pPr>
        <w:spacing w:after="120"/>
        <w:ind w:firstLine="709"/>
        <w:jc w:val="both"/>
        <w:rPr>
          <w:color w:val="000000"/>
          <w:sz w:val="28"/>
          <w:szCs w:val="28"/>
        </w:rPr>
      </w:pPr>
      <w:r w:rsidRPr="00EA73DC">
        <w:rPr>
          <w:color w:val="000000"/>
          <w:sz w:val="28"/>
          <w:szCs w:val="28"/>
        </w:rPr>
        <w:t>по КБК 2 07 10020 02 0000 199 1 401 10 18К в сумме 126 056 830,00 руб. отражена величина инвестиций концессионера за счет кредитных средств ВЭБ в создание объектов транспортной инфраструктуры.</w:t>
      </w:r>
    </w:p>
    <w:p w:rsidR="00167FE4" w:rsidRPr="00167FE4" w:rsidRDefault="00167FE4" w:rsidP="0041251D">
      <w:pPr>
        <w:ind w:firstLine="822"/>
        <w:contextualSpacing/>
        <w:jc w:val="both"/>
        <w:rPr>
          <w:sz w:val="28"/>
          <w:szCs w:val="28"/>
        </w:rPr>
      </w:pPr>
      <w:r w:rsidRPr="00167FE4">
        <w:rPr>
          <w:sz w:val="28"/>
          <w:szCs w:val="28"/>
        </w:rPr>
        <w:t xml:space="preserve">При проведении </w:t>
      </w:r>
      <w:proofErr w:type="spellStart"/>
      <w:r w:rsidRPr="00167FE4">
        <w:rPr>
          <w:sz w:val="28"/>
          <w:szCs w:val="28"/>
        </w:rPr>
        <w:t>междокументного</w:t>
      </w:r>
      <w:proofErr w:type="spellEnd"/>
      <w:r w:rsidRPr="00167FE4">
        <w:rPr>
          <w:sz w:val="28"/>
          <w:szCs w:val="28"/>
        </w:rPr>
        <w:t xml:space="preserve"> контроля формы </w:t>
      </w:r>
      <w:r w:rsidRPr="00167FE4">
        <w:rPr>
          <w:b/>
          <w:sz w:val="28"/>
          <w:szCs w:val="28"/>
        </w:rPr>
        <w:t>0503110</w:t>
      </w:r>
      <w:r w:rsidRPr="00167FE4">
        <w:rPr>
          <w:sz w:val="28"/>
          <w:szCs w:val="28"/>
        </w:rPr>
        <w:t xml:space="preserve"> с формой </w:t>
      </w:r>
      <w:r w:rsidRPr="00167FE4">
        <w:rPr>
          <w:b/>
          <w:sz w:val="28"/>
          <w:szCs w:val="28"/>
        </w:rPr>
        <w:t xml:space="preserve">0503710 </w:t>
      </w:r>
      <w:r w:rsidRPr="00167FE4">
        <w:rPr>
          <w:sz w:val="28"/>
          <w:szCs w:val="28"/>
        </w:rPr>
        <w:t>«</w:t>
      </w:r>
      <w:r w:rsidRPr="00167FE4">
        <w:rPr>
          <w:bCs/>
          <w:sz w:val="28"/>
          <w:szCs w:val="28"/>
        </w:rPr>
        <w:t>Справка по заключению счетов бухгалтерского учета отчетного финансового года»</w:t>
      </w:r>
      <w:r w:rsidRPr="00167FE4">
        <w:rPr>
          <w:sz w:val="28"/>
          <w:szCs w:val="28"/>
        </w:rPr>
        <w:t xml:space="preserve"> отражаются отклонения:</w:t>
      </w:r>
    </w:p>
    <w:p w:rsidR="00167FE4" w:rsidRPr="00167FE4" w:rsidRDefault="00167FE4" w:rsidP="00167FE4">
      <w:pPr>
        <w:ind w:left="113" w:firstLine="709"/>
        <w:contextualSpacing/>
        <w:jc w:val="both"/>
        <w:rPr>
          <w:sz w:val="28"/>
          <w:szCs w:val="28"/>
        </w:rPr>
      </w:pPr>
    </w:p>
    <w:tbl>
      <w:tblPr>
        <w:tblW w:w="102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3"/>
        <w:gridCol w:w="1843"/>
        <w:gridCol w:w="2126"/>
        <w:gridCol w:w="2551"/>
      </w:tblGrid>
      <w:tr w:rsidR="00167FE4" w:rsidRPr="00167FE4" w:rsidTr="00167FE4">
        <w:trPr>
          <w:trHeight w:val="472"/>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r w:rsidRPr="00167FE4">
              <w:rPr>
                <w:rFonts w:eastAsia="Calibri"/>
                <w:sz w:val="26"/>
                <w:szCs w:val="26"/>
                <w:lang w:eastAsia="en-US"/>
              </w:rPr>
              <w:t>Отклонение</w:t>
            </w:r>
          </w:p>
        </w:tc>
        <w:tc>
          <w:tcPr>
            <w:tcW w:w="3686" w:type="dxa"/>
            <w:gridSpan w:val="2"/>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ind w:firstLine="709"/>
              <w:jc w:val="both"/>
              <w:rPr>
                <w:rFonts w:eastAsia="Calibri"/>
                <w:sz w:val="26"/>
                <w:szCs w:val="26"/>
                <w:lang w:eastAsia="en-US"/>
              </w:rPr>
            </w:pPr>
            <w:r w:rsidRPr="00167FE4">
              <w:rPr>
                <w:rFonts w:eastAsia="Calibri"/>
                <w:sz w:val="26"/>
                <w:szCs w:val="26"/>
                <w:lang w:eastAsia="en-US"/>
              </w:rPr>
              <w:t>Показатели форм</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jc w:val="center"/>
              <w:rPr>
                <w:rFonts w:eastAsia="Calibri"/>
                <w:sz w:val="26"/>
                <w:szCs w:val="26"/>
                <w:lang w:eastAsia="en-US"/>
              </w:rPr>
            </w:pPr>
            <w:r w:rsidRPr="00167FE4">
              <w:rPr>
                <w:rFonts w:eastAsia="Calibri"/>
                <w:sz w:val="26"/>
                <w:szCs w:val="26"/>
                <w:lang w:eastAsia="en-US"/>
              </w:rPr>
              <w:t>Сумма отклонений, руб.</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ind w:left="113"/>
              <w:rPr>
                <w:rFonts w:eastAsia="Calibri"/>
                <w:sz w:val="26"/>
                <w:szCs w:val="26"/>
                <w:lang w:eastAsia="en-US"/>
              </w:rPr>
            </w:pPr>
            <w:r w:rsidRPr="00167FE4">
              <w:rPr>
                <w:rFonts w:eastAsia="Calibri"/>
                <w:sz w:val="26"/>
                <w:szCs w:val="26"/>
                <w:lang w:eastAsia="en-US"/>
              </w:rPr>
              <w:t>Причина отклонения</w:t>
            </w:r>
          </w:p>
        </w:tc>
      </w:tr>
      <w:tr w:rsidR="00167FE4" w:rsidRPr="00167FE4" w:rsidTr="00167FE4">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rFonts w:eastAsia="Calibri"/>
                <w:sz w:val="26"/>
                <w:szCs w:val="26"/>
                <w:lang w:eastAsia="en-US"/>
              </w:rPr>
            </w:pPr>
            <w:r w:rsidRPr="00167FE4">
              <w:rPr>
                <w:rFonts w:eastAsia="Calibri"/>
                <w:sz w:val="26"/>
                <w:szCs w:val="26"/>
                <w:lang w:eastAsia="en-US"/>
              </w:rPr>
              <w:t>ф.0503710</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rFonts w:eastAsia="Calibri"/>
                <w:sz w:val="26"/>
                <w:szCs w:val="26"/>
                <w:lang w:eastAsia="en-US"/>
              </w:rPr>
            </w:pPr>
            <w:r w:rsidRPr="00167FE4">
              <w:rPr>
                <w:rFonts w:eastAsia="Calibri"/>
                <w:sz w:val="26"/>
                <w:szCs w:val="26"/>
                <w:lang w:eastAsia="en-US"/>
              </w:rPr>
              <w:t>ф.0503110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r>
      <w:tr w:rsidR="00167FE4" w:rsidRPr="00167FE4" w:rsidTr="00167FE4">
        <w:trPr>
          <w:trHeight w:val="638"/>
        </w:trPr>
        <w:tc>
          <w:tcPr>
            <w:tcW w:w="1843" w:type="dxa"/>
            <w:vMerge w:val="restart"/>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rPr>
                <w:rFonts w:eastAsia="Calibri"/>
                <w:sz w:val="26"/>
                <w:szCs w:val="26"/>
                <w:lang w:eastAsia="en-US"/>
              </w:rPr>
            </w:pPr>
            <w:r w:rsidRPr="00167FE4">
              <w:rPr>
                <w:rFonts w:eastAsia="Calibri"/>
                <w:sz w:val="26"/>
                <w:szCs w:val="26"/>
                <w:lang w:eastAsia="en-US"/>
              </w:rPr>
              <w:t>Имеются отклонения по передачам НФА, ФА, ФО, требующие пояснений</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804 040120241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195 140110191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-3</w:t>
            </w:r>
            <w:r w:rsidRPr="00167FE4">
              <w:rPr>
                <w:sz w:val="26"/>
                <w:szCs w:val="26"/>
                <w:lang w:val="en-US" w:eastAsia="en-US"/>
              </w:rPr>
              <w:t xml:space="preserve"> </w:t>
            </w:r>
            <w:r w:rsidRPr="00167FE4">
              <w:rPr>
                <w:sz w:val="26"/>
                <w:szCs w:val="26"/>
                <w:lang w:eastAsia="en-US"/>
              </w:rPr>
              <w:t>196</w:t>
            </w:r>
            <w:r w:rsidRPr="00167FE4">
              <w:rPr>
                <w:sz w:val="26"/>
                <w:szCs w:val="26"/>
                <w:lang w:val="en-US" w:eastAsia="en-US"/>
              </w:rPr>
              <w:t xml:space="preserve"> </w:t>
            </w:r>
            <w:r w:rsidRPr="00167FE4">
              <w:rPr>
                <w:sz w:val="26"/>
                <w:szCs w:val="26"/>
                <w:lang w:eastAsia="en-US"/>
              </w:rPr>
              <w:t>636,74</w:t>
            </w:r>
          </w:p>
        </w:tc>
        <w:tc>
          <w:tcPr>
            <w:tcW w:w="2551" w:type="dxa"/>
            <w:vMerge w:val="restart"/>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autoSpaceDE w:val="0"/>
              <w:autoSpaceDN w:val="0"/>
              <w:adjustRightInd w:val="0"/>
              <w:spacing w:line="256" w:lineRule="auto"/>
              <w:jc w:val="both"/>
              <w:rPr>
                <w:sz w:val="26"/>
                <w:szCs w:val="26"/>
                <w:lang w:eastAsia="en-US"/>
              </w:rPr>
            </w:pPr>
            <w:r w:rsidRPr="00167FE4">
              <w:rPr>
                <w:sz w:val="26"/>
                <w:szCs w:val="26"/>
                <w:lang w:eastAsia="en-US"/>
              </w:rPr>
              <w:t xml:space="preserve">Суммы  </w:t>
            </w:r>
            <w:r w:rsidRPr="00167FE4">
              <w:rPr>
                <w:rFonts w:eastAsia="Calibri"/>
                <w:sz w:val="26"/>
                <w:szCs w:val="26"/>
                <w:lang w:eastAsia="en-US"/>
              </w:rPr>
              <w:t xml:space="preserve">по передачам НФА </w:t>
            </w:r>
            <w:r w:rsidRPr="00167FE4">
              <w:rPr>
                <w:sz w:val="26"/>
                <w:szCs w:val="26"/>
                <w:lang w:eastAsia="en-US"/>
              </w:rPr>
              <w:t xml:space="preserve">между получателями бюджетных средств и </w:t>
            </w:r>
            <w:r w:rsidRPr="00167FE4">
              <w:rPr>
                <w:rFonts w:eastAsia="Calibri"/>
                <w:sz w:val="26"/>
                <w:szCs w:val="26"/>
                <w:lang w:eastAsia="en-US"/>
              </w:rPr>
              <w:t xml:space="preserve">АУ/БУ </w:t>
            </w:r>
            <w:r w:rsidRPr="00167FE4">
              <w:rPr>
                <w:sz w:val="26"/>
                <w:szCs w:val="26"/>
                <w:lang w:eastAsia="en-US"/>
              </w:rPr>
              <w:t xml:space="preserve">не представляется возможным выверить, в связи с тем, что в бухгалтерской и бюджетной отчетности отсутствуют формы, предназначенные для выверки расчетов </w:t>
            </w:r>
            <w:r w:rsidRPr="00167FE4">
              <w:rPr>
                <w:sz w:val="28"/>
                <w:szCs w:val="28"/>
                <w:lang w:eastAsia="en-US"/>
              </w:rPr>
              <w:t>по взаимосвязанным показателям при</w:t>
            </w:r>
            <w:r w:rsidRPr="00167FE4">
              <w:rPr>
                <w:lang w:eastAsia="en-US"/>
              </w:rPr>
              <w:t xml:space="preserve"> </w:t>
            </w:r>
            <w:r w:rsidRPr="00167FE4">
              <w:rPr>
                <w:sz w:val="26"/>
                <w:szCs w:val="26"/>
                <w:lang w:eastAsia="en-US"/>
              </w:rPr>
              <w:t>передаче НФА.</w:t>
            </w: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804 040120281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195 140110195</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337</w:t>
            </w:r>
            <w:r w:rsidRPr="00167FE4">
              <w:rPr>
                <w:sz w:val="26"/>
                <w:szCs w:val="26"/>
                <w:lang w:val="en-US" w:eastAsia="en-US"/>
              </w:rPr>
              <w:t xml:space="preserve"> </w:t>
            </w:r>
            <w:r w:rsidRPr="00167FE4">
              <w:rPr>
                <w:sz w:val="26"/>
                <w:szCs w:val="26"/>
                <w:lang w:eastAsia="en-US"/>
              </w:rPr>
              <w:t>266</w:t>
            </w:r>
            <w:r w:rsidRPr="00167FE4">
              <w:rPr>
                <w:sz w:val="26"/>
                <w:szCs w:val="26"/>
                <w:lang w:val="en-US" w:eastAsia="en-US"/>
              </w:rPr>
              <w:t xml:space="preserve"> </w:t>
            </w:r>
            <w:r w:rsidRPr="00167FE4">
              <w:rPr>
                <w:sz w:val="26"/>
                <w:szCs w:val="26"/>
                <w:lang w:eastAsia="en-US"/>
              </w:rPr>
              <w:t>463,74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192 040110195</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803 140120281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-2</w:t>
            </w:r>
            <w:r w:rsidRPr="00167FE4">
              <w:rPr>
                <w:sz w:val="26"/>
                <w:szCs w:val="26"/>
                <w:lang w:val="en-US" w:eastAsia="en-US"/>
              </w:rPr>
              <w:t xml:space="preserve"> </w:t>
            </w:r>
            <w:r w:rsidRPr="00167FE4">
              <w:rPr>
                <w:sz w:val="26"/>
                <w:szCs w:val="26"/>
                <w:lang w:eastAsia="en-US"/>
              </w:rPr>
              <w:t>425</w:t>
            </w:r>
            <w:r w:rsidRPr="00167FE4">
              <w:rPr>
                <w:sz w:val="26"/>
                <w:szCs w:val="26"/>
                <w:lang w:val="en-US" w:eastAsia="en-US"/>
              </w:rPr>
              <w:t xml:space="preserve"> </w:t>
            </w:r>
            <w:r w:rsidRPr="00167FE4">
              <w:rPr>
                <w:sz w:val="26"/>
                <w:szCs w:val="26"/>
                <w:lang w:eastAsia="en-US"/>
              </w:rPr>
              <w:t>816,15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806 040120254</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197 140110195</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-223</w:t>
            </w:r>
            <w:r w:rsidRPr="00167FE4">
              <w:rPr>
                <w:sz w:val="26"/>
                <w:szCs w:val="26"/>
                <w:lang w:val="en-US" w:eastAsia="en-US"/>
              </w:rPr>
              <w:t xml:space="preserve"> </w:t>
            </w:r>
            <w:r w:rsidRPr="00167FE4">
              <w:rPr>
                <w:sz w:val="26"/>
                <w:szCs w:val="26"/>
                <w:lang w:eastAsia="en-US"/>
              </w:rPr>
              <w:t>917</w:t>
            </w:r>
            <w:r w:rsidRPr="00167FE4">
              <w:rPr>
                <w:sz w:val="26"/>
                <w:szCs w:val="26"/>
                <w:lang w:val="en-US" w:eastAsia="en-US"/>
              </w:rPr>
              <w:t xml:space="preserve"> </w:t>
            </w:r>
            <w:r w:rsidRPr="00167FE4">
              <w:rPr>
                <w:sz w:val="26"/>
                <w:szCs w:val="26"/>
                <w:lang w:eastAsia="en-US"/>
              </w:rPr>
              <w:t>503,71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w:t>
            </w:r>
            <w:r w:rsidRPr="00167FE4">
              <w:rPr>
                <w:sz w:val="26"/>
                <w:szCs w:val="26"/>
                <w:lang w:val="en-US" w:eastAsia="en-US"/>
              </w:rPr>
              <w:t>6</w:t>
            </w:r>
            <w:r w:rsidRPr="00167FE4">
              <w:rPr>
                <w:sz w:val="26"/>
                <w:szCs w:val="26"/>
                <w:lang w:eastAsia="en-US"/>
              </w:rPr>
              <w:t xml:space="preserve"> 040110191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w:t>
            </w:r>
            <w:r w:rsidRPr="00167FE4">
              <w:rPr>
                <w:sz w:val="26"/>
                <w:szCs w:val="26"/>
                <w:lang w:val="en-US" w:eastAsia="en-US"/>
              </w:rPr>
              <w:t>7</w:t>
            </w:r>
            <w:r w:rsidRPr="00167FE4">
              <w:rPr>
                <w:sz w:val="26"/>
                <w:szCs w:val="26"/>
                <w:lang w:eastAsia="en-US"/>
              </w:rPr>
              <w:t xml:space="preserve"> 1401202</w:t>
            </w:r>
            <w:r w:rsidRPr="00167FE4">
              <w:rPr>
                <w:sz w:val="26"/>
                <w:szCs w:val="26"/>
                <w:lang w:val="en-US" w:eastAsia="en-US"/>
              </w:rPr>
              <w:t>5</w:t>
            </w:r>
            <w:r w:rsidRPr="00167FE4">
              <w:rPr>
                <w:sz w:val="26"/>
                <w:szCs w:val="26"/>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-94</w:t>
            </w:r>
            <w:r w:rsidRPr="00167FE4">
              <w:rPr>
                <w:sz w:val="26"/>
                <w:szCs w:val="26"/>
                <w:lang w:val="en-US" w:eastAsia="en-US"/>
              </w:rPr>
              <w:t xml:space="preserve"> </w:t>
            </w:r>
            <w:r w:rsidRPr="00167FE4">
              <w:rPr>
                <w:sz w:val="26"/>
                <w:szCs w:val="26"/>
                <w:lang w:eastAsia="en-US"/>
              </w:rPr>
              <w:t>855</w:t>
            </w:r>
            <w:r w:rsidRPr="00167FE4">
              <w:rPr>
                <w:sz w:val="26"/>
                <w:szCs w:val="26"/>
                <w:lang w:val="en-US" w:eastAsia="en-US"/>
              </w:rPr>
              <w:t xml:space="preserve"> </w:t>
            </w:r>
            <w:r w:rsidRPr="00167FE4">
              <w:rPr>
                <w:sz w:val="26"/>
                <w:szCs w:val="26"/>
                <w:lang w:eastAsia="en-US"/>
              </w:rPr>
              <w:t>966,74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806 040120251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197 140110191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-2</w:t>
            </w:r>
            <w:r w:rsidRPr="00167FE4">
              <w:rPr>
                <w:sz w:val="26"/>
                <w:szCs w:val="26"/>
                <w:lang w:val="en-US" w:eastAsia="en-US"/>
              </w:rPr>
              <w:t xml:space="preserve"> </w:t>
            </w:r>
            <w:r w:rsidRPr="00167FE4">
              <w:rPr>
                <w:sz w:val="26"/>
                <w:szCs w:val="26"/>
                <w:lang w:eastAsia="en-US"/>
              </w:rPr>
              <w:t>422</w:t>
            </w:r>
            <w:r w:rsidRPr="00167FE4">
              <w:rPr>
                <w:sz w:val="26"/>
                <w:szCs w:val="26"/>
                <w:lang w:val="en-US" w:eastAsia="en-US"/>
              </w:rPr>
              <w:t xml:space="preserve"> </w:t>
            </w:r>
            <w:r w:rsidRPr="00167FE4">
              <w:rPr>
                <w:sz w:val="26"/>
                <w:szCs w:val="26"/>
                <w:lang w:eastAsia="en-US"/>
              </w:rPr>
              <w:t>074,28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194 040110191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805 140120241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15</w:t>
            </w:r>
            <w:r w:rsidRPr="00167FE4">
              <w:rPr>
                <w:sz w:val="26"/>
                <w:szCs w:val="26"/>
                <w:lang w:val="en-US" w:eastAsia="en-US"/>
              </w:rPr>
              <w:t xml:space="preserve"> </w:t>
            </w:r>
            <w:r w:rsidRPr="00167FE4">
              <w:rPr>
                <w:sz w:val="26"/>
                <w:szCs w:val="26"/>
                <w:lang w:eastAsia="en-US"/>
              </w:rPr>
              <w:t>658</w:t>
            </w:r>
            <w:r w:rsidRPr="00167FE4">
              <w:rPr>
                <w:sz w:val="26"/>
                <w:szCs w:val="26"/>
                <w:lang w:val="en-US" w:eastAsia="en-US"/>
              </w:rPr>
              <w:t xml:space="preserve"> </w:t>
            </w:r>
            <w:r w:rsidRPr="00167FE4">
              <w:rPr>
                <w:sz w:val="26"/>
                <w:szCs w:val="26"/>
                <w:lang w:eastAsia="en-US"/>
              </w:rPr>
              <w:t>653,74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194 040110195</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805 140120281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val="en-US" w:eastAsia="en-US"/>
              </w:rPr>
            </w:pPr>
            <w:r w:rsidRPr="00167FE4">
              <w:rPr>
                <w:sz w:val="26"/>
                <w:szCs w:val="26"/>
                <w:lang w:val="en-US" w:eastAsia="en-US"/>
              </w:rPr>
              <w:t>138 683 099,23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192 040110191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803 140120241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val="en-US" w:eastAsia="en-US"/>
              </w:rPr>
            </w:pPr>
            <w:r w:rsidRPr="00167FE4">
              <w:rPr>
                <w:sz w:val="26"/>
                <w:szCs w:val="26"/>
                <w:lang w:val="en-US" w:eastAsia="en-US"/>
              </w:rPr>
              <w:t>-200 500 425,06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w:t>
            </w:r>
            <w:r w:rsidRPr="00167FE4">
              <w:rPr>
                <w:sz w:val="26"/>
                <w:szCs w:val="26"/>
                <w:lang w:val="en-US" w:eastAsia="en-US"/>
              </w:rPr>
              <w:t>6</w:t>
            </w:r>
            <w:r w:rsidRPr="00167FE4">
              <w:rPr>
                <w:sz w:val="26"/>
                <w:szCs w:val="26"/>
                <w:lang w:eastAsia="en-US"/>
              </w:rPr>
              <w:t xml:space="preserve"> 040110195</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w:t>
            </w:r>
            <w:r w:rsidRPr="00167FE4">
              <w:rPr>
                <w:sz w:val="26"/>
                <w:szCs w:val="26"/>
                <w:lang w:val="en-US" w:eastAsia="en-US"/>
              </w:rPr>
              <w:t>7</w:t>
            </w:r>
            <w:r w:rsidRPr="00167FE4">
              <w:rPr>
                <w:sz w:val="26"/>
                <w:szCs w:val="26"/>
                <w:lang w:eastAsia="en-US"/>
              </w:rPr>
              <w:t xml:space="preserve"> 140120254</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156</w:t>
            </w:r>
            <w:r w:rsidRPr="00167FE4">
              <w:rPr>
                <w:sz w:val="26"/>
                <w:szCs w:val="26"/>
                <w:lang w:val="en-US" w:eastAsia="en-US"/>
              </w:rPr>
              <w:t xml:space="preserve"> </w:t>
            </w:r>
            <w:r w:rsidRPr="00167FE4">
              <w:rPr>
                <w:sz w:val="26"/>
                <w:szCs w:val="26"/>
                <w:lang w:eastAsia="en-US"/>
              </w:rPr>
              <w:t>090</w:t>
            </w:r>
            <w:r w:rsidRPr="00167FE4">
              <w:rPr>
                <w:sz w:val="26"/>
                <w:szCs w:val="26"/>
                <w:lang w:val="en-US" w:eastAsia="en-US"/>
              </w:rPr>
              <w:t xml:space="preserve"> </w:t>
            </w:r>
            <w:r w:rsidRPr="00167FE4">
              <w:rPr>
                <w:sz w:val="26"/>
                <w:szCs w:val="26"/>
                <w:lang w:eastAsia="en-US"/>
              </w:rPr>
              <w:t>015,29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802 040120241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193 140110191</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val="en-US" w:eastAsia="en-US"/>
              </w:rPr>
            </w:pPr>
            <w:r w:rsidRPr="00167FE4">
              <w:rPr>
                <w:sz w:val="26"/>
                <w:szCs w:val="26"/>
                <w:lang w:val="en-US" w:eastAsia="en-US"/>
              </w:rPr>
              <w:t>3 238 053,34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r w:rsidR="00167FE4" w:rsidRPr="00167FE4" w:rsidTr="00167FE4">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rFonts w:eastAsia="Calibri"/>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802 040120281</w:t>
            </w:r>
          </w:p>
        </w:tc>
        <w:tc>
          <w:tcPr>
            <w:tcW w:w="1843"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eastAsia="en-US"/>
              </w:rPr>
            </w:pPr>
            <w:r w:rsidRPr="00167FE4">
              <w:rPr>
                <w:sz w:val="26"/>
                <w:szCs w:val="26"/>
                <w:lang w:eastAsia="en-US"/>
              </w:rPr>
              <w:t>193 140110195</w:t>
            </w:r>
          </w:p>
        </w:tc>
        <w:tc>
          <w:tcPr>
            <w:tcW w:w="2126" w:type="dxa"/>
            <w:tcBorders>
              <w:top w:val="single" w:sz="4" w:space="0" w:color="auto"/>
              <w:left w:val="single" w:sz="4" w:space="0" w:color="auto"/>
              <w:bottom w:val="single" w:sz="4" w:space="0" w:color="auto"/>
              <w:right w:val="single" w:sz="4" w:space="0" w:color="auto"/>
            </w:tcBorders>
            <w:hideMark/>
          </w:tcPr>
          <w:p w:rsidR="00167FE4" w:rsidRPr="00167FE4" w:rsidRDefault="00167FE4" w:rsidP="00167FE4">
            <w:pPr>
              <w:spacing w:line="256" w:lineRule="auto"/>
              <w:jc w:val="center"/>
              <w:rPr>
                <w:sz w:val="26"/>
                <w:szCs w:val="26"/>
                <w:lang w:val="en-US" w:eastAsia="en-US"/>
              </w:rPr>
            </w:pPr>
            <w:r w:rsidRPr="00167FE4">
              <w:rPr>
                <w:sz w:val="26"/>
                <w:szCs w:val="26"/>
                <w:lang w:val="en-US" w:eastAsia="en-US"/>
              </w:rPr>
              <w:t>-100 848,16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7FE4" w:rsidRPr="00167FE4" w:rsidRDefault="00167FE4" w:rsidP="00167FE4">
            <w:pPr>
              <w:spacing w:line="256" w:lineRule="auto"/>
              <w:rPr>
                <w:sz w:val="26"/>
                <w:szCs w:val="26"/>
                <w:lang w:eastAsia="en-US"/>
              </w:rPr>
            </w:pPr>
          </w:p>
        </w:tc>
      </w:tr>
    </w:tbl>
    <w:p w:rsidR="00167FE4" w:rsidRPr="00167FE4" w:rsidRDefault="00167FE4" w:rsidP="00167FE4">
      <w:pPr>
        <w:autoSpaceDE w:val="0"/>
        <w:autoSpaceDN w:val="0"/>
        <w:ind w:left="113" w:firstLine="709"/>
        <w:jc w:val="center"/>
        <w:rPr>
          <w:b/>
          <w:bCs/>
          <w:sz w:val="28"/>
          <w:szCs w:val="28"/>
        </w:rPr>
      </w:pPr>
    </w:p>
    <w:p w:rsidR="00871BFE" w:rsidRDefault="00871BFE" w:rsidP="00871BFE">
      <w:pPr>
        <w:autoSpaceDE w:val="0"/>
        <w:autoSpaceDN w:val="0"/>
        <w:adjustRightInd w:val="0"/>
        <w:spacing w:after="200"/>
        <w:ind w:firstLine="708"/>
        <w:contextualSpacing/>
        <w:jc w:val="both"/>
        <w:rPr>
          <w:sz w:val="28"/>
          <w:szCs w:val="28"/>
        </w:rPr>
      </w:pPr>
    </w:p>
    <w:p w:rsidR="003726EE" w:rsidRPr="00530E04" w:rsidRDefault="003726EE" w:rsidP="003726EE">
      <w:pPr>
        <w:ind w:firstLine="709"/>
        <w:jc w:val="center"/>
        <w:rPr>
          <w:b/>
          <w:sz w:val="28"/>
          <w:szCs w:val="28"/>
        </w:rPr>
      </w:pPr>
      <w:r w:rsidRPr="00530E04">
        <w:rPr>
          <w:b/>
          <w:sz w:val="28"/>
          <w:szCs w:val="28"/>
        </w:rPr>
        <w:t>Отчет о финансовых результатах деятельности (ф.0503321)</w:t>
      </w:r>
    </w:p>
    <w:p w:rsidR="003726EE" w:rsidRPr="00EF40CE" w:rsidRDefault="003726EE" w:rsidP="003726EE">
      <w:pPr>
        <w:ind w:firstLine="709"/>
        <w:jc w:val="center"/>
        <w:rPr>
          <w:b/>
          <w:sz w:val="28"/>
          <w:szCs w:val="28"/>
        </w:rPr>
      </w:pPr>
    </w:p>
    <w:p w:rsidR="003726EE" w:rsidRPr="00EF40CE" w:rsidRDefault="003726EE" w:rsidP="003726EE">
      <w:pPr>
        <w:spacing w:after="120"/>
        <w:ind w:firstLine="709"/>
        <w:jc w:val="both"/>
        <w:rPr>
          <w:sz w:val="28"/>
          <w:szCs w:val="28"/>
        </w:rPr>
      </w:pPr>
      <w:r w:rsidRPr="00EF40CE">
        <w:rPr>
          <w:sz w:val="28"/>
          <w:szCs w:val="28"/>
        </w:rPr>
        <w:t xml:space="preserve">При проведении </w:t>
      </w:r>
      <w:proofErr w:type="spellStart"/>
      <w:r w:rsidRPr="00EF40CE">
        <w:rPr>
          <w:sz w:val="28"/>
          <w:szCs w:val="28"/>
        </w:rPr>
        <w:t>междокументного</w:t>
      </w:r>
      <w:proofErr w:type="spellEnd"/>
      <w:r w:rsidRPr="00EF40CE">
        <w:rPr>
          <w:sz w:val="28"/>
          <w:szCs w:val="28"/>
        </w:rPr>
        <w:t xml:space="preserve"> контроля ф. 0503321 отражаются отклонения на другие формы бюджетной отчетности.</w:t>
      </w:r>
    </w:p>
    <w:p w:rsidR="00530E04" w:rsidRPr="00530E04" w:rsidRDefault="003726EE" w:rsidP="00530E04">
      <w:pPr>
        <w:spacing w:after="200"/>
        <w:contextualSpacing/>
        <w:jc w:val="both"/>
        <w:rPr>
          <w:sz w:val="28"/>
          <w:szCs w:val="28"/>
        </w:rPr>
      </w:pPr>
      <w:r w:rsidRPr="00EF40CE">
        <w:rPr>
          <w:sz w:val="28"/>
          <w:szCs w:val="28"/>
        </w:rPr>
        <w:t xml:space="preserve"> </w:t>
      </w:r>
      <w:r w:rsidRPr="00EF40CE">
        <w:rPr>
          <w:sz w:val="28"/>
          <w:szCs w:val="28"/>
        </w:rPr>
        <w:tab/>
      </w:r>
      <w:r w:rsidR="00530E04" w:rsidRPr="00530E04">
        <w:rPr>
          <w:sz w:val="28"/>
          <w:szCs w:val="28"/>
        </w:rPr>
        <w:t xml:space="preserve">1. Итоговая сумма начисленных расходов в ф. 0503321 по строке 230 (КОСГУ 251) по графе 4 не соответствует сумме </w:t>
      </w:r>
      <w:proofErr w:type="spellStart"/>
      <w:r w:rsidR="00530E04" w:rsidRPr="00530E04">
        <w:rPr>
          <w:sz w:val="28"/>
          <w:szCs w:val="28"/>
        </w:rPr>
        <w:t>неденежных</w:t>
      </w:r>
      <w:proofErr w:type="spellEnd"/>
      <w:r w:rsidR="00530E04" w:rsidRPr="00530E04">
        <w:rPr>
          <w:sz w:val="28"/>
          <w:szCs w:val="28"/>
        </w:rPr>
        <w:t xml:space="preserve"> расчетов в Справке по консолидируемым расчетам (</w:t>
      </w:r>
      <w:r w:rsidR="00530E04" w:rsidRPr="00530E04">
        <w:rPr>
          <w:b/>
          <w:sz w:val="28"/>
          <w:szCs w:val="28"/>
        </w:rPr>
        <w:t>ф. 0503125</w:t>
      </w:r>
      <w:r w:rsidR="00530E04" w:rsidRPr="00530E04">
        <w:rPr>
          <w:sz w:val="28"/>
          <w:szCs w:val="28"/>
        </w:rPr>
        <w:t xml:space="preserve">) по счету 1 401 20 251 на общую сумму </w:t>
      </w:r>
      <w:r w:rsidR="00530E04" w:rsidRPr="00530E04">
        <w:rPr>
          <w:b/>
          <w:sz w:val="28"/>
          <w:szCs w:val="28"/>
        </w:rPr>
        <w:t>380 211 872,80 руб</w:t>
      </w:r>
      <w:r w:rsidR="00530E04" w:rsidRPr="00530E04">
        <w:rPr>
          <w:sz w:val="28"/>
          <w:szCs w:val="28"/>
        </w:rPr>
        <w:t>. в связи с передачей ссудодателем объектов аренды на льготных условиях ссудополучателям других публично-правовых образований (письмо Минфина России от 21.02.2019 № 02-06-07/2736 п. 4) и  безвозмездной передачей нефинансовых активов внутри сектора государственного управления между учреждениями, созданными различными публично-правовыми образованиями.</w:t>
      </w:r>
    </w:p>
    <w:p w:rsidR="00530E04" w:rsidRPr="00530E04" w:rsidRDefault="00530E04" w:rsidP="00530E04">
      <w:pPr>
        <w:spacing w:after="120"/>
        <w:ind w:firstLine="708"/>
        <w:jc w:val="both"/>
        <w:rPr>
          <w:sz w:val="28"/>
          <w:szCs w:val="28"/>
        </w:rPr>
      </w:pPr>
      <w:r w:rsidRPr="00530E04">
        <w:rPr>
          <w:sz w:val="28"/>
          <w:szCs w:val="28"/>
        </w:rPr>
        <w:t xml:space="preserve">2. Финансовый результат по счетам баланса не соответствует идентичному показателю в ф. 0503321 по строке 300 в графе 8 в сумме                     </w:t>
      </w:r>
      <w:r w:rsidRPr="00530E04">
        <w:rPr>
          <w:b/>
          <w:sz w:val="28"/>
          <w:szCs w:val="28"/>
        </w:rPr>
        <w:t xml:space="preserve">- 41 158 850,37 руб. </w:t>
      </w:r>
      <w:r w:rsidRPr="00530E04">
        <w:rPr>
          <w:sz w:val="28"/>
          <w:szCs w:val="28"/>
        </w:rPr>
        <w:t xml:space="preserve">в графе 14 в сумме </w:t>
      </w:r>
      <w:r w:rsidR="0041251D">
        <w:rPr>
          <w:b/>
          <w:sz w:val="28"/>
          <w:szCs w:val="28"/>
        </w:rPr>
        <w:t>285 413</w:t>
      </w:r>
      <w:r w:rsidRPr="00530E04">
        <w:rPr>
          <w:b/>
          <w:sz w:val="28"/>
          <w:szCs w:val="28"/>
        </w:rPr>
        <w:t> 897,25 руб</w:t>
      </w:r>
      <w:r w:rsidRPr="00530E04">
        <w:rPr>
          <w:sz w:val="28"/>
          <w:szCs w:val="28"/>
        </w:rPr>
        <w:t>.</w:t>
      </w:r>
      <w:r>
        <w:rPr>
          <w:sz w:val="28"/>
          <w:szCs w:val="28"/>
        </w:rPr>
        <w:t xml:space="preserve"> </w:t>
      </w:r>
      <w:r w:rsidRPr="00530E04">
        <w:rPr>
          <w:sz w:val="28"/>
          <w:szCs w:val="28"/>
        </w:rPr>
        <w:t>на суммы заключительных оборотов по счету 1 304 06 000 при изменении типа учреждения с бюджетное учреждения на казенное учреждение в течение отчетного финансового года.</w:t>
      </w:r>
    </w:p>
    <w:p w:rsidR="00530E04" w:rsidRPr="00530E04" w:rsidRDefault="00530E04" w:rsidP="00530E04">
      <w:pPr>
        <w:spacing w:after="120"/>
        <w:ind w:firstLine="709"/>
        <w:jc w:val="both"/>
        <w:rPr>
          <w:sz w:val="28"/>
          <w:szCs w:val="28"/>
        </w:rPr>
      </w:pPr>
      <w:r w:rsidRPr="00530E04">
        <w:rPr>
          <w:sz w:val="28"/>
          <w:szCs w:val="28"/>
        </w:rPr>
        <w:t>При проведении ВДК ф. 0503321 отражаются отрицательные показатели по соответствующим графам:</w:t>
      </w:r>
    </w:p>
    <w:p w:rsidR="00530E04" w:rsidRPr="00530E04" w:rsidRDefault="00530E04" w:rsidP="00530E04">
      <w:pPr>
        <w:spacing w:after="120"/>
        <w:ind w:firstLine="709"/>
        <w:jc w:val="both"/>
        <w:rPr>
          <w:sz w:val="28"/>
          <w:szCs w:val="28"/>
        </w:rPr>
      </w:pPr>
      <w:r w:rsidRPr="00530E04">
        <w:rPr>
          <w:sz w:val="28"/>
          <w:szCs w:val="28"/>
        </w:rPr>
        <w:t>КОСГУ 176 «Доходы от оценки активов и обязательств» отражено изменение кадастровой стоимости земельных участков, включая земельные участки в составе казны (уменьшение стоимости);</w:t>
      </w:r>
    </w:p>
    <w:p w:rsidR="00530E04" w:rsidRPr="00530E04" w:rsidRDefault="00530E04" w:rsidP="00530E04">
      <w:pPr>
        <w:spacing w:after="120"/>
        <w:ind w:firstLine="709"/>
        <w:jc w:val="both"/>
        <w:rPr>
          <w:sz w:val="28"/>
          <w:szCs w:val="28"/>
        </w:rPr>
      </w:pPr>
      <w:r w:rsidRPr="00530E04">
        <w:rPr>
          <w:sz w:val="28"/>
          <w:szCs w:val="28"/>
        </w:rPr>
        <w:t>КОСГУ 173</w:t>
      </w:r>
      <w:r w:rsidRPr="00530E04">
        <w:t xml:space="preserve"> </w:t>
      </w:r>
      <w:r w:rsidRPr="00530E04">
        <w:rPr>
          <w:sz w:val="28"/>
          <w:szCs w:val="28"/>
        </w:rPr>
        <w:t>«Чрезвычайные доходы от операций с активами»  отражено списание дебиторской задолженности по доходам, нереальной к взысканию, сомнительной задолженности (счета 205ХХ, 209ХХ) и списание дебиторской задолженности по кредитам; списание дебиторской задолженности в связи с приостановлением согласно законодательству РФ предварительного следствия, уголовного дела или принудительного взыскания, а также в связи с признанием виновного лица неплатежеспособным (счета 205ХХ, 209ХХ); Списание дебиторской задолженности по платежам в бюджет, признанной согласно законодательству РФ нереальной к взысканию (счет 303ХХ).</w:t>
      </w:r>
    </w:p>
    <w:p w:rsidR="00530E04" w:rsidRPr="00530E04" w:rsidRDefault="00530E04" w:rsidP="00530E04">
      <w:pPr>
        <w:spacing w:after="120"/>
        <w:ind w:firstLine="709"/>
        <w:jc w:val="both"/>
        <w:rPr>
          <w:sz w:val="28"/>
          <w:szCs w:val="28"/>
        </w:rPr>
      </w:pPr>
      <w:r w:rsidRPr="00530E04">
        <w:rPr>
          <w:sz w:val="28"/>
          <w:szCs w:val="28"/>
        </w:rPr>
        <w:t>КОСГУ 172 «Доходы от выбытия активов» отражается финансовый результат от реализации активов (основных средств, нематериальных активов, непроизведенных активов, материальных запасов);</w:t>
      </w:r>
    </w:p>
    <w:p w:rsidR="00530E04" w:rsidRPr="00530E04" w:rsidRDefault="00530E04" w:rsidP="00530E04">
      <w:pPr>
        <w:jc w:val="both"/>
        <w:rPr>
          <w:sz w:val="20"/>
          <w:szCs w:val="20"/>
        </w:rPr>
      </w:pPr>
      <w:r w:rsidRPr="00530E04">
        <w:rPr>
          <w:bCs/>
          <w:color w:val="000000"/>
          <w:sz w:val="28"/>
          <w:szCs w:val="28"/>
        </w:rPr>
        <w:t>КОСГУ 191</w:t>
      </w:r>
      <w:r w:rsidRPr="00530E04">
        <w:rPr>
          <w:color w:val="000000"/>
          <w:sz w:val="28"/>
          <w:szCs w:val="28"/>
        </w:rPr>
        <w:t xml:space="preserve"> «Безвозмездные </w:t>
      </w:r>
      <w:proofErr w:type="spellStart"/>
      <w:r w:rsidRPr="00530E04">
        <w:rPr>
          <w:color w:val="000000"/>
          <w:sz w:val="28"/>
          <w:szCs w:val="28"/>
        </w:rPr>
        <w:t>неденежные</w:t>
      </w:r>
      <w:proofErr w:type="spellEnd"/>
      <w:r w:rsidRPr="00530E04">
        <w:rPr>
          <w:color w:val="000000"/>
          <w:sz w:val="28"/>
          <w:szCs w:val="28"/>
        </w:rPr>
        <w:t xml:space="preserve"> поступления текущего характера от сектора государственного управления и организаций государственного сектора» отражена сумма принятой учредителем кредиторской задолженности от муниципальных учреждений при их ликвидации.</w:t>
      </w:r>
    </w:p>
    <w:p w:rsidR="003726EE" w:rsidRPr="00530E04" w:rsidRDefault="003726EE" w:rsidP="00530E04">
      <w:pPr>
        <w:spacing w:after="200"/>
        <w:contextualSpacing/>
        <w:jc w:val="both"/>
        <w:rPr>
          <w:sz w:val="28"/>
          <w:szCs w:val="28"/>
        </w:rPr>
      </w:pPr>
    </w:p>
    <w:p w:rsidR="007962BE" w:rsidRPr="00530E04" w:rsidRDefault="00463E72" w:rsidP="00463E72">
      <w:pPr>
        <w:ind w:firstLine="708"/>
        <w:jc w:val="center"/>
        <w:rPr>
          <w:b/>
          <w:sz w:val="28"/>
          <w:szCs w:val="28"/>
        </w:rPr>
      </w:pPr>
      <w:r w:rsidRPr="00530E04">
        <w:rPr>
          <w:b/>
          <w:sz w:val="28"/>
          <w:szCs w:val="28"/>
        </w:rPr>
        <w:t>Справка по консолидируемым расчетам (ф. 0503125)</w:t>
      </w:r>
    </w:p>
    <w:p w:rsidR="00463E72" w:rsidRPr="00530E04" w:rsidRDefault="00463E72" w:rsidP="000B3EBA">
      <w:pPr>
        <w:ind w:firstLine="708"/>
        <w:jc w:val="both"/>
        <w:rPr>
          <w:sz w:val="28"/>
          <w:szCs w:val="28"/>
        </w:rPr>
      </w:pPr>
    </w:p>
    <w:p w:rsidR="008652A1" w:rsidRDefault="008652A1" w:rsidP="008652A1">
      <w:pPr>
        <w:ind w:firstLine="709"/>
        <w:jc w:val="both"/>
        <w:rPr>
          <w:color w:val="000000"/>
          <w:sz w:val="28"/>
          <w:szCs w:val="28"/>
        </w:rPr>
      </w:pPr>
      <w:r w:rsidRPr="00530E04">
        <w:rPr>
          <w:color w:val="000000"/>
          <w:sz w:val="28"/>
          <w:szCs w:val="28"/>
        </w:rPr>
        <w:t>Документы бюджетной отчетности, не имеющие числовых значений показателей и не содержащие пояснения, представлены с указанием статуса «Показатели отсутствуют»: форма 0503125 по счетам бюджетного учета 120654561, 120654661, 130121710, 130121810, 130131710, 130131810, 130254831, 130121000, 120651000, 120654000, 130131000, 130254000, 140110189.</w:t>
      </w:r>
    </w:p>
    <w:p w:rsidR="008E7F0E" w:rsidRPr="00530E04" w:rsidRDefault="008E7F0E" w:rsidP="008652A1">
      <w:pPr>
        <w:ind w:firstLine="709"/>
        <w:jc w:val="both"/>
        <w:rPr>
          <w:sz w:val="28"/>
          <w:szCs w:val="28"/>
        </w:rPr>
      </w:pPr>
    </w:p>
    <w:p w:rsidR="000469BE" w:rsidRPr="00530E04" w:rsidRDefault="00A52318" w:rsidP="00B84856">
      <w:pPr>
        <w:ind w:firstLine="708"/>
        <w:jc w:val="both"/>
        <w:rPr>
          <w:b/>
          <w:sz w:val="28"/>
          <w:szCs w:val="28"/>
        </w:rPr>
      </w:pPr>
      <w:r w:rsidRPr="00530E04">
        <w:rPr>
          <w:sz w:val="28"/>
          <w:szCs w:val="28"/>
        </w:rPr>
        <w:t xml:space="preserve"> </w:t>
      </w:r>
      <w:r w:rsidR="000469BE" w:rsidRPr="00530E04">
        <w:rPr>
          <w:b/>
          <w:sz w:val="28"/>
          <w:szCs w:val="28"/>
        </w:rPr>
        <w:t>Сведения о движении нефинансовых активов консолидированного бюджета области (ф. 0503368)</w:t>
      </w:r>
    </w:p>
    <w:p w:rsidR="00EA6C3E" w:rsidRPr="00530E04" w:rsidRDefault="00EA6C3E" w:rsidP="00344ADB">
      <w:pPr>
        <w:autoSpaceDE w:val="0"/>
        <w:autoSpaceDN w:val="0"/>
        <w:adjustRightInd w:val="0"/>
        <w:ind w:firstLine="709"/>
        <w:jc w:val="center"/>
        <w:rPr>
          <w:b/>
          <w:sz w:val="28"/>
          <w:szCs w:val="28"/>
        </w:rPr>
      </w:pPr>
    </w:p>
    <w:p w:rsidR="000C14BA" w:rsidRPr="00530E04" w:rsidRDefault="000C14BA" w:rsidP="000C14BA">
      <w:pPr>
        <w:autoSpaceDE w:val="0"/>
        <w:autoSpaceDN w:val="0"/>
        <w:ind w:firstLine="709"/>
        <w:jc w:val="both"/>
        <w:rPr>
          <w:sz w:val="28"/>
          <w:szCs w:val="28"/>
        </w:rPr>
      </w:pPr>
      <w:r w:rsidRPr="00530E04">
        <w:rPr>
          <w:sz w:val="28"/>
          <w:szCs w:val="28"/>
        </w:rPr>
        <w:t>По состоянию на 01.01.2026 балансовая стоимость основных средств по консолидированному бюджету области и бюджету территориального фонда обязательного медицинского страхования составила 14 516 715 555,11</w:t>
      </w:r>
      <w:r w:rsidRPr="00530E04">
        <w:rPr>
          <w:sz w:val="28"/>
          <w:szCs w:val="28"/>
          <w:lang w:val="en-US"/>
        </w:rPr>
        <w:t> </w:t>
      </w:r>
      <w:r w:rsidRPr="00530E04">
        <w:rPr>
          <w:sz w:val="28"/>
          <w:szCs w:val="28"/>
        </w:rPr>
        <w:t>руб., материальных запасов 2 020 959 371,01</w:t>
      </w:r>
      <w:r w:rsidRPr="00530E04">
        <w:rPr>
          <w:sz w:val="28"/>
          <w:szCs w:val="28"/>
          <w:lang w:val="en-US"/>
        </w:rPr>
        <w:t> </w:t>
      </w:r>
      <w:r w:rsidRPr="00530E04">
        <w:rPr>
          <w:sz w:val="28"/>
          <w:szCs w:val="28"/>
        </w:rPr>
        <w:t>руб.</w:t>
      </w:r>
    </w:p>
    <w:p w:rsidR="000C14BA" w:rsidRPr="00530E04" w:rsidRDefault="000C14BA" w:rsidP="000C14BA">
      <w:pPr>
        <w:autoSpaceDE w:val="0"/>
        <w:autoSpaceDN w:val="0"/>
        <w:ind w:firstLine="709"/>
        <w:jc w:val="both"/>
        <w:rPr>
          <w:sz w:val="28"/>
          <w:szCs w:val="28"/>
        </w:rPr>
      </w:pPr>
      <w:r w:rsidRPr="00530E04">
        <w:rPr>
          <w:sz w:val="28"/>
          <w:szCs w:val="28"/>
        </w:rPr>
        <w:t>Увеличение показателей балансовой стоимости основных средств по состоянию на начало года по сравнению с показателями на конец года, указанными в отчете за 2024 год, произошло в связи с исправлением ошибок прошлых лет.</w:t>
      </w:r>
    </w:p>
    <w:p w:rsidR="000C14BA" w:rsidRPr="00530E04" w:rsidRDefault="000C14BA" w:rsidP="000C14BA">
      <w:pPr>
        <w:autoSpaceDE w:val="0"/>
        <w:autoSpaceDN w:val="0"/>
        <w:ind w:firstLine="709"/>
        <w:jc w:val="both"/>
        <w:rPr>
          <w:sz w:val="28"/>
          <w:szCs w:val="28"/>
        </w:rPr>
      </w:pPr>
      <w:r w:rsidRPr="00530E04">
        <w:rPr>
          <w:sz w:val="28"/>
          <w:szCs w:val="28"/>
        </w:rPr>
        <w:t>Балансовая стоимость основных средств по консолидированному бюджету области и бюджету территориального фонда обязательного медицинского страхования по состоянию на 01.01.2026 по сравнению с 01.01.2025 увеличилась с 11 860 269 761,51</w:t>
      </w:r>
      <w:r w:rsidRPr="00530E04">
        <w:rPr>
          <w:sz w:val="28"/>
          <w:szCs w:val="28"/>
          <w:lang w:val="en-US"/>
        </w:rPr>
        <w:t> </w:t>
      </w:r>
      <w:r w:rsidRPr="00530E04">
        <w:rPr>
          <w:sz w:val="28"/>
          <w:szCs w:val="28"/>
        </w:rPr>
        <w:t>руб. до 14 516 715 555,11</w:t>
      </w:r>
      <w:r w:rsidRPr="00530E04">
        <w:rPr>
          <w:sz w:val="28"/>
          <w:szCs w:val="28"/>
          <w:lang w:val="en-US"/>
        </w:rPr>
        <w:t> </w:t>
      </w:r>
      <w:r w:rsidRPr="00530E04">
        <w:rPr>
          <w:sz w:val="28"/>
          <w:szCs w:val="28"/>
        </w:rPr>
        <w:t>руб. (или на 22,4%), по консолидированному бюджету области с 11 797 951 342,00</w:t>
      </w:r>
      <w:r w:rsidRPr="00530E04">
        <w:rPr>
          <w:sz w:val="28"/>
          <w:szCs w:val="28"/>
          <w:lang w:val="en-US"/>
        </w:rPr>
        <w:t> </w:t>
      </w:r>
      <w:r w:rsidRPr="00530E04">
        <w:rPr>
          <w:sz w:val="28"/>
          <w:szCs w:val="28"/>
        </w:rPr>
        <w:t>руб. до 14 447 452 636,29 руб. (или на 22,5%). Наибольший удельный вес в стоимости основных средств на 01.01.2026 года занимают нежилые помещения 5 497 214 478,10 руб. (37,9%), балансовая стоимость которых в течение года увеличилась на 62 086 467,85 руб. (или на 1,14%).</w:t>
      </w:r>
    </w:p>
    <w:p w:rsidR="000C14BA" w:rsidRPr="00530E04" w:rsidRDefault="000C14BA" w:rsidP="000C14BA">
      <w:pPr>
        <w:autoSpaceDE w:val="0"/>
        <w:autoSpaceDN w:val="0"/>
        <w:ind w:firstLine="709"/>
        <w:jc w:val="both"/>
        <w:rPr>
          <w:color w:val="000000"/>
          <w:sz w:val="28"/>
          <w:szCs w:val="28"/>
        </w:rPr>
      </w:pPr>
      <w:r w:rsidRPr="00530E04">
        <w:rPr>
          <w:color w:val="000000"/>
          <w:sz w:val="28"/>
          <w:szCs w:val="28"/>
        </w:rPr>
        <w:t>Сумма вложений в основные средства в течение 2025 года увеличилась на 895 994 142,56</w:t>
      </w:r>
      <w:r w:rsidRPr="00530E04">
        <w:rPr>
          <w:color w:val="000000"/>
          <w:sz w:val="28"/>
          <w:szCs w:val="28"/>
          <w:lang w:val="en-US"/>
        </w:rPr>
        <w:t> </w:t>
      </w:r>
      <w:r w:rsidRPr="00530E04">
        <w:rPr>
          <w:color w:val="000000"/>
          <w:sz w:val="28"/>
          <w:szCs w:val="28"/>
        </w:rPr>
        <w:t>руб. (или на 12,98%) и на конец года составила 7 798 407 819,46 руб.</w:t>
      </w:r>
    </w:p>
    <w:p w:rsidR="000C14BA" w:rsidRPr="00530E04" w:rsidRDefault="000C14BA" w:rsidP="000C14BA">
      <w:pPr>
        <w:autoSpaceDE w:val="0"/>
        <w:autoSpaceDN w:val="0"/>
        <w:ind w:firstLine="709"/>
        <w:jc w:val="both"/>
        <w:rPr>
          <w:color w:val="000000"/>
          <w:sz w:val="28"/>
          <w:szCs w:val="28"/>
        </w:rPr>
      </w:pPr>
      <w:r w:rsidRPr="00530E04">
        <w:rPr>
          <w:color w:val="000000"/>
          <w:sz w:val="28"/>
          <w:szCs w:val="28"/>
        </w:rPr>
        <w:t>Основное уменьшение стоимости непроизведенных активов на начало года связано с исправлением ошибок прошлых лет, сумма на начало года составила 26 899 675 232,43 руб., в течение 2025 года стоимость уменьшилась на 426 499 637,84 руб. (или на 1,6%) и составила на конец года 26 473 175 594,59 руб.</w:t>
      </w:r>
    </w:p>
    <w:p w:rsidR="000C14BA" w:rsidRPr="00530E04" w:rsidRDefault="000C14BA" w:rsidP="000C14BA">
      <w:pPr>
        <w:ind w:firstLine="709"/>
        <w:jc w:val="both"/>
        <w:rPr>
          <w:sz w:val="28"/>
          <w:szCs w:val="28"/>
        </w:rPr>
      </w:pPr>
      <w:r w:rsidRPr="00530E04">
        <w:rPr>
          <w:sz w:val="28"/>
          <w:szCs w:val="28"/>
        </w:rPr>
        <w:t>Балансовая стоимость недвижимого имущества казны в течение 2025 года увеличилась на 3 574 850 853,24 руб. (или на 3,53%) и на конец года составила 104 969 800 648,44 руб. Балансовая стоимость движимого имущества казны в течение года уменьшилась на 345</w:t>
      </w:r>
      <w:r w:rsidRPr="00530E04">
        <w:rPr>
          <w:sz w:val="28"/>
          <w:szCs w:val="28"/>
          <w:lang w:val="en-US"/>
        </w:rPr>
        <w:t> </w:t>
      </w:r>
      <w:r w:rsidRPr="00530E04">
        <w:rPr>
          <w:sz w:val="28"/>
          <w:szCs w:val="28"/>
        </w:rPr>
        <w:t>577</w:t>
      </w:r>
      <w:r w:rsidRPr="00530E04">
        <w:rPr>
          <w:sz w:val="28"/>
          <w:szCs w:val="28"/>
          <w:lang w:val="en-US"/>
        </w:rPr>
        <w:t> </w:t>
      </w:r>
      <w:r w:rsidRPr="00530E04">
        <w:rPr>
          <w:sz w:val="28"/>
          <w:szCs w:val="28"/>
        </w:rPr>
        <w:t>625,64 руб. (или на 2,02%) и на конец года составила 16 803 881 299,30 руб.</w:t>
      </w:r>
    </w:p>
    <w:p w:rsidR="000C14BA" w:rsidRPr="00530E04" w:rsidRDefault="000C14BA" w:rsidP="000C14BA">
      <w:pPr>
        <w:ind w:firstLine="709"/>
        <w:jc w:val="both"/>
        <w:rPr>
          <w:sz w:val="28"/>
          <w:szCs w:val="28"/>
        </w:rPr>
      </w:pPr>
      <w:r w:rsidRPr="00530E04">
        <w:rPr>
          <w:sz w:val="28"/>
          <w:szCs w:val="28"/>
        </w:rPr>
        <w:t>Балансовая стоимость земельных участков в составе имущества казны в течение 2025 года увеличилась на 4 169 584 611,34 руб. (или на 8,71%) и на конец года составила 52 042 030 444,92</w:t>
      </w:r>
      <w:r w:rsidRPr="00530E04">
        <w:rPr>
          <w:sz w:val="28"/>
          <w:szCs w:val="28"/>
          <w:lang w:val="en-US"/>
        </w:rPr>
        <w:t> </w:t>
      </w:r>
      <w:r w:rsidRPr="00530E04">
        <w:rPr>
          <w:sz w:val="28"/>
          <w:szCs w:val="28"/>
        </w:rPr>
        <w:t>руб.</w:t>
      </w:r>
    </w:p>
    <w:p w:rsidR="000C14BA" w:rsidRDefault="000C14BA" w:rsidP="000C14BA">
      <w:pPr>
        <w:autoSpaceDE w:val="0"/>
        <w:autoSpaceDN w:val="0"/>
        <w:adjustRightInd w:val="0"/>
        <w:ind w:firstLine="709"/>
        <w:jc w:val="both"/>
        <w:rPr>
          <w:sz w:val="28"/>
          <w:szCs w:val="28"/>
        </w:rPr>
      </w:pPr>
      <w:r w:rsidRPr="00530E04">
        <w:rPr>
          <w:sz w:val="28"/>
          <w:szCs w:val="28"/>
        </w:rPr>
        <w:t>По строке 560 «Вложения в объекты государственной (муниципальной) казны» отражены капитальные вложения в недвижимое имущество казны, в архитектурно-художественную подсветку зданий, сооружения водоподготовки, водоочистки, водоснабжения, отопления, приобретение жилых помещений, спортивные и детские игровые площадки, часть объектов принята к учету в составе нефинансовых активов, составляющих казну в течение 2025 года. На конец года сумма вложений уменьшилась на 3 384 337 048,01 руб. (или на 45,18%) и составила 4 106 615 811,27 руб.</w:t>
      </w:r>
    </w:p>
    <w:p w:rsidR="00871BFE" w:rsidRPr="00C9411E" w:rsidRDefault="00871BFE" w:rsidP="00871BFE">
      <w:pPr>
        <w:autoSpaceDE w:val="0"/>
        <w:autoSpaceDN w:val="0"/>
        <w:adjustRightInd w:val="0"/>
        <w:ind w:firstLine="709"/>
        <w:jc w:val="both"/>
        <w:rPr>
          <w:b/>
          <w:sz w:val="28"/>
          <w:szCs w:val="28"/>
        </w:rPr>
      </w:pPr>
    </w:p>
    <w:p w:rsidR="00A23C4D" w:rsidRPr="009F7AD3" w:rsidRDefault="00A23C4D" w:rsidP="00A23C4D">
      <w:pPr>
        <w:ind w:firstLine="709"/>
        <w:jc w:val="center"/>
        <w:rPr>
          <w:b/>
          <w:sz w:val="28"/>
          <w:szCs w:val="28"/>
        </w:rPr>
      </w:pPr>
      <w:r w:rsidRPr="009F7AD3">
        <w:rPr>
          <w:b/>
          <w:sz w:val="28"/>
          <w:szCs w:val="28"/>
        </w:rPr>
        <w:t xml:space="preserve">Сведения по дебиторской и кредиторской задолженности          </w:t>
      </w:r>
    </w:p>
    <w:p w:rsidR="00A23C4D" w:rsidRPr="009F7AD3" w:rsidRDefault="00A23C4D" w:rsidP="00A23C4D">
      <w:pPr>
        <w:ind w:firstLine="709"/>
        <w:jc w:val="center"/>
        <w:rPr>
          <w:b/>
          <w:sz w:val="28"/>
          <w:szCs w:val="28"/>
        </w:rPr>
      </w:pPr>
      <w:r w:rsidRPr="009F7AD3">
        <w:rPr>
          <w:b/>
          <w:sz w:val="28"/>
          <w:szCs w:val="28"/>
        </w:rPr>
        <w:t xml:space="preserve"> (ф. 0503369)</w:t>
      </w:r>
    </w:p>
    <w:p w:rsidR="00A23C4D" w:rsidRPr="009F7AD3" w:rsidRDefault="00A23C4D" w:rsidP="00A23C4D">
      <w:pPr>
        <w:ind w:firstLine="709"/>
        <w:jc w:val="center"/>
        <w:rPr>
          <w:b/>
          <w:sz w:val="28"/>
          <w:szCs w:val="28"/>
        </w:rPr>
      </w:pPr>
    </w:p>
    <w:p w:rsidR="009F7AD3" w:rsidRPr="009F7AD3" w:rsidRDefault="009F7AD3" w:rsidP="009F7AD3">
      <w:pPr>
        <w:ind w:firstLine="709"/>
        <w:jc w:val="both"/>
        <w:rPr>
          <w:b/>
          <w:i/>
          <w:sz w:val="28"/>
          <w:szCs w:val="28"/>
        </w:rPr>
      </w:pPr>
      <w:r w:rsidRPr="009F7AD3">
        <w:rPr>
          <w:b/>
          <w:i/>
          <w:sz w:val="28"/>
        </w:rPr>
        <w:t>- дебиторская задолженность по к</w:t>
      </w:r>
      <w:r w:rsidRPr="009F7AD3">
        <w:rPr>
          <w:b/>
          <w:i/>
          <w:sz w:val="28"/>
          <w:szCs w:val="28"/>
        </w:rPr>
        <w:t>онсолидированному бюджету области и ТФОМС</w:t>
      </w:r>
    </w:p>
    <w:p w:rsidR="009F7AD3" w:rsidRPr="009F7AD3" w:rsidRDefault="009F7AD3" w:rsidP="009F7AD3">
      <w:pPr>
        <w:ind w:firstLine="709"/>
        <w:jc w:val="both"/>
        <w:rPr>
          <w:sz w:val="28"/>
        </w:rPr>
      </w:pPr>
      <w:r w:rsidRPr="009F7AD3">
        <w:rPr>
          <w:sz w:val="28"/>
        </w:rPr>
        <w:t>Общая сумма дебиторской задолженности консолидированного бюджета области и ТФОМС по сравнению с началом 2025 года увеличилась на 19,9</w:t>
      </w:r>
      <w:proofErr w:type="gramStart"/>
      <w:r w:rsidRPr="009F7AD3">
        <w:rPr>
          <w:sz w:val="28"/>
        </w:rPr>
        <w:t>%  и</w:t>
      </w:r>
      <w:proofErr w:type="gramEnd"/>
      <w:r w:rsidRPr="009F7AD3">
        <w:rPr>
          <w:sz w:val="28"/>
        </w:rPr>
        <w:t xml:space="preserve"> составила 138 515 265 379,45 руб. </w:t>
      </w:r>
    </w:p>
    <w:p w:rsidR="009F7AD3" w:rsidRPr="009F7AD3" w:rsidRDefault="009F7AD3" w:rsidP="009F7AD3">
      <w:pPr>
        <w:autoSpaceDE w:val="0"/>
        <w:autoSpaceDN w:val="0"/>
        <w:adjustRightInd w:val="0"/>
        <w:ind w:firstLine="708"/>
        <w:jc w:val="both"/>
        <w:rPr>
          <w:sz w:val="28"/>
        </w:rPr>
      </w:pPr>
      <w:r w:rsidRPr="009F7AD3">
        <w:rPr>
          <w:sz w:val="28"/>
        </w:rPr>
        <w:t xml:space="preserve">Дебиторская задолженность ТФОМС относительно начала 2025 года увеличилась на 2 154 474 933,77 руб. и составила 29 076 031 582,30 руб. </w:t>
      </w:r>
    </w:p>
    <w:p w:rsidR="009F7AD3" w:rsidRPr="009F7AD3" w:rsidRDefault="009F7AD3" w:rsidP="009F7AD3">
      <w:pPr>
        <w:ind w:firstLine="709"/>
        <w:jc w:val="both"/>
        <w:rPr>
          <w:sz w:val="28"/>
        </w:rPr>
      </w:pPr>
      <w:r w:rsidRPr="009F7AD3">
        <w:rPr>
          <w:sz w:val="28"/>
        </w:rPr>
        <w:t xml:space="preserve">Просроченная задолженность консолидированного бюджета </w:t>
      </w:r>
      <w:proofErr w:type="gramStart"/>
      <w:r w:rsidRPr="009F7AD3">
        <w:rPr>
          <w:sz w:val="28"/>
        </w:rPr>
        <w:t>области  в</w:t>
      </w:r>
      <w:proofErr w:type="gramEnd"/>
      <w:r w:rsidRPr="009F7AD3">
        <w:rPr>
          <w:sz w:val="28"/>
        </w:rPr>
        <w:t xml:space="preserve"> общей сумме задолженности занимает 3,44%.</w:t>
      </w:r>
    </w:p>
    <w:p w:rsidR="009F7AD3" w:rsidRPr="009F7AD3" w:rsidRDefault="009F7AD3" w:rsidP="009F7AD3">
      <w:pPr>
        <w:ind w:firstLine="709"/>
        <w:jc w:val="both"/>
        <w:rPr>
          <w:sz w:val="28"/>
        </w:rPr>
      </w:pPr>
      <w:r w:rsidRPr="009F7AD3">
        <w:rPr>
          <w:sz w:val="28"/>
        </w:rPr>
        <w:t>Просроченная дебиторская задолженность по</w:t>
      </w:r>
      <w:r w:rsidRPr="009F7AD3">
        <w:t xml:space="preserve"> </w:t>
      </w:r>
      <w:r w:rsidRPr="009F7AD3">
        <w:rPr>
          <w:sz w:val="28"/>
        </w:rPr>
        <w:t xml:space="preserve">одному контракту и одному контрагенту свыше 10 миллионов рублей по состоянию на 01.01.2026 составляет 925 461 651,05 руб. или 19,45% от общей суммы просроченной дебиторской задолженности по консолидированному бюджету области. </w:t>
      </w:r>
    </w:p>
    <w:p w:rsidR="009F7AD3" w:rsidRPr="009F7AD3" w:rsidRDefault="009F7AD3" w:rsidP="009F7AD3">
      <w:pPr>
        <w:ind w:firstLine="709"/>
        <w:jc w:val="both"/>
        <w:rPr>
          <w:sz w:val="28"/>
        </w:rPr>
      </w:pPr>
    </w:p>
    <w:p w:rsidR="009F7AD3" w:rsidRPr="009F7AD3" w:rsidRDefault="009F7AD3" w:rsidP="009F7AD3">
      <w:pPr>
        <w:ind w:firstLine="709"/>
        <w:jc w:val="both"/>
        <w:rPr>
          <w:sz w:val="28"/>
        </w:rPr>
      </w:pPr>
      <w:r w:rsidRPr="009F7AD3">
        <w:rPr>
          <w:sz w:val="28"/>
        </w:rPr>
        <w:t>Основные суммы указанной задолженности отражены по счетам:</w:t>
      </w:r>
    </w:p>
    <w:p w:rsidR="009F7AD3" w:rsidRPr="009F7AD3" w:rsidRDefault="009F7AD3" w:rsidP="009F7AD3">
      <w:pPr>
        <w:ind w:firstLine="709"/>
        <w:jc w:val="both"/>
        <w:rPr>
          <w:sz w:val="28"/>
        </w:rPr>
      </w:pPr>
    </w:p>
    <w:p w:rsidR="009F7AD3" w:rsidRPr="009F7AD3" w:rsidRDefault="009F7AD3" w:rsidP="009F7AD3">
      <w:pPr>
        <w:ind w:firstLine="709"/>
        <w:jc w:val="both"/>
        <w:rPr>
          <w:sz w:val="28"/>
        </w:rPr>
      </w:pPr>
      <w:r w:rsidRPr="009F7AD3">
        <w:rPr>
          <w:sz w:val="28"/>
          <w:szCs w:val="28"/>
        </w:rPr>
        <w:t xml:space="preserve">  1 205 21 000 «</w:t>
      </w:r>
      <w:r w:rsidRPr="009F7AD3">
        <w:rPr>
          <w:color w:val="000000"/>
          <w:sz w:val="28"/>
          <w:szCs w:val="28"/>
          <w:shd w:val="clear" w:color="auto" w:fill="FFFFFF"/>
        </w:rPr>
        <w:t>Расчеты по доходам от операционной аренды».</w:t>
      </w:r>
      <w:r w:rsidRPr="009F7AD3">
        <w:rPr>
          <w:i/>
          <w:sz w:val="28"/>
          <w:szCs w:val="28"/>
        </w:rPr>
        <w:t xml:space="preserve"> </w:t>
      </w:r>
      <w:r w:rsidRPr="009F7AD3">
        <w:rPr>
          <w:sz w:val="28"/>
          <w:szCs w:val="28"/>
        </w:rPr>
        <w:t xml:space="preserve">Причиной образования задолженности по данному счету является неуплата арендаторами арендных </w:t>
      </w:r>
      <w:r w:rsidRPr="009F7AD3">
        <w:rPr>
          <w:sz w:val="28"/>
        </w:rPr>
        <w:t xml:space="preserve">платежей по договорам за использование имущества (земельных участков). </w:t>
      </w:r>
    </w:p>
    <w:p w:rsidR="009F7AD3" w:rsidRPr="009F7AD3" w:rsidRDefault="009F7AD3" w:rsidP="009F7AD3">
      <w:pPr>
        <w:ind w:firstLine="709"/>
        <w:jc w:val="both"/>
        <w:rPr>
          <w:sz w:val="28"/>
        </w:rPr>
      </w:pPr>
      <w:r w:rsidRPr="009F7AD3">
        <w:rPr>
          <w:sz w:val="28"/>
        </w:rPr>
        <w:t xml:space="preserve">  1 205 23</w:t>
      </w:r>
      <w:r w:rsidRPr="009F7AD3">
        <w:rPr>
          <w:sz w:val="28"/>
          <w:lang w:val="en-US"/>
        </w:rPr>
        <w:t> </w:t>
      </w:r>
      <w:r w:rsidRPr="009F7AD3">
        <w:rPr>
          <w:sz w:val="28"/>
        </w:rPr>
        <w:t>000 «</w:t>
      </w:r>
      <w:r w:rsidRPr="009F7AD3">
        <w:rPr>
          <w:sz w:val="28"/>
          <w:szCs w:val="28"/>
        </w:rPr>
        <w:t xml:space="preserve">Расчеты </w:t>
      </w:r>
      <w:r w:rsidRPr="009F7AD3">
        <w:rPr>
          <w:rFonts w:eastAsia="Calibri"/>
          <w:sz w:val="28"/>
          <w:szCs w:val="28"/>
        </w:rPr>
        <w:t>по доходам от платежей при пользовании природными ресурсами</w:t>
      </w:r>
      <w:r w:rsidRPr="009F7AD3">
        <w:rPr>
          <w:sz w:val="28"/>
          <w:szCs w:val="28"/>
        </w:rPr>
        <w:t xml:space="preserve">». Причиной образования задолженности по данному счету является неуплата арендаторами арендных </w:t>
      </w:r>
      <w:r w:rsidRPr="009F7AD3">
        <w:rPr>
          <w:sz w:val="28"/>
        </w:rPr>
        <w:t>платежей по договорам за использование природными ресурсами (земельных участков).</w:t>
      </w:r>
    </w:p>
    <w:p w:rsidR="009F7AD3" w:rsidRPr="009F7AD3" w:rsidRDefault="009F7AD3" w:rsidP="009F7AD3">
      <w:pPr>
        <w:ind w:firstLine="709"/>
        <w:jc w:val="both"/>
        <w:rPr>
          <w:sz w:val="28"/>
        </w:rPr>
      </w:pPr>
    </w:p>
    <w:p w:rsidR="009F7AD3" w:rsidRPr="009F7AD3" w:rsidRDefault="009F7AD3" w:rsidP="009F7AD3">
      <w:pPr>
        <w:ind w:firstLine="709"/>
        <w:jc w:val="both"/>
        <w:rPr>
          <w:sz w:val="28"/>
          <w:szCs w:val="28"/>
        </w:rPr>
      </w:pPr>
      <w:r w:rsidRPr="009F7AD3">
        <w:rPr>
          <w:color w:val="000000"/>
          <w:sz w:val="28"/>
          <w:szCs w:val="28"/>
          <w:shd w:val="clear" w:color="auto" w:fill="FFFFFF"/>
        </w:rPr>
        <w:t xml:space="preserve">  </w:t>
      </w:r>
      <w:r w:rsidRPr="009F7AD3">
        <w:rPr>
          <w:sz w:val="28"/>
          <w:szCs w:val="28"/>
        </w:rPr>
        <w:t>1 209 41 000 «</w:t>
      </w:r>
      <w:r w:rsidRPr="009F7AD3">
        <w:rPr>
          <w:color w:val="000000"/>
          <w:sz w:val="28"/>
          <w:szCs w:val="28"/>
          <w:shd w:val="clear" w:color="auto" w:fill="FFFFFF"/>
        </w:rPr>
        <w:t xml:space="preserve">Расчеты по доходам от штрафных санкций за нарушение условий контрактов (договоров)» </w:t>
      </w:r>
      <w:r w:rsidRPr="009F7AD3">
        <w:rPr>
          <w:sz w:val="28"/>
          <w:szCs w:val="28"/>
        </w:rPr>
        <w:t xml:space="preserve">Причиной образования задолженности по данному счету является </w:t>
      </w:r>
      <w:r w:rsidRPr="009F7AD3">
        <w:rPr>
          <w:color w:val="000000"/>
          <w:sz w:val="28"/>
          <w:szCs w:val="28"/>
        </w:rPr>
        <w:t xml:space="preserve">несвоевременная оплата штрафов. </w:t>
      </w:r>
      <w:r w:rsidRPr="009F7AD3">
        <w:rPr>
          <w:iCs/>
          <w:color w:val="000000"/>
          <w:sz w:val="28"/>
          <w:szCs w:val="28"/>
        </w:rPr>
        <w:t>Службой судебных приставов возбуждены исполнительные производства, ведется работа по взысканию задолженности.</w:t>
      </w:r>
    </w:p>
    <w:p w:rsidR="009F7AD3" w:rsidRPr="009F7AD3" w:rsidRDefault="009F7AD3" w:rsidP="009F7AD3">
      <w:pPr>
        <w:ind w:firstLine="709"/>
        <w:jc w:val="both"/>
        <w:rPr>
          <w:sz w:val="28"/>
          <w:szCs w:val="28"/>
        </w:rPr>
      </w:pPr>
      <w:r w:rsidRPr="009F7AD3">
        <w:rPr>
          <w:sz w:val="28"/>
          <w:szCs w:val="28"/>
        </w:rPr>
        <w:t>1 209 45 000 «Расчеты по доходам от прочих сумм принудительного изъятия». Причиной образования задолженности по данному счету является нарушение сроков выполнения работ по муниципальным контрактам, за нарушение условий муниципальных контрактов в соответствии с исполнительным производством.</w:t>
      </w:r>
    </w:p>
    <w:p w:rsidR="009F7AD3" w:rsidRPr="009F7AD3" w:rsidRDefault="009F7AD3" w:rsidP="009F7AD3">
      <w:pPr>
        <w:ind w:firstLine="709"/>
        <w:jc w:val="both"/>
        <w:rPr>
          <w:sz w:val="28"/>
          <w:szCs w:val="28"/>
        </w:rPr>
      </w:pPr>
    </w:p>
    <w:p w:rsidR="009F7AD3" w:rsidRPr="009F7AD3" w:rsidRDefault="009F7AD3" w:rsidP="009F7AD3">
      <w:pPr>
        <w:ind w:firstLine="709"/>
        <w:jc w:val="both"/>
        <w:rPr>
          <w:sz w:val="28"/>
        </w:rPr>
      </w:pPr>
      <w:r w:rsidRPr="009F7AD3">
        <w:rPr>
          <w:sz w:val="28"/>
        </w:rPr>
        <w:t>Среди причин образования просроченной дебиторской задолженности по другим счетам расчетов с дебиторами имеют место такие причины, как:</w:t>
      </w:r>
    </w:p>
    <w:p w:rsidR="009F7AD3" w:rsidRPr="009F7AD3" w:rsidRDefault="009F7AD3" w:rsidP="009F7AD3">
      <w:pPr>
        <w:ind w:firstLine="709"/>
        <w:jc w:val="both"/>
        <w:rPr>
          <w:sz w:val="28"/>
        </w:rPr>
      </w:pPr>
      <w:r w:rsidRPr="009F7AD3">
        <w:rPr>
          <w:sz w:val="28"/>
        </w:rPr>
        <w:t>- задолженность покупателей по договорам продажи государственного (муниципального) имущества;</w:t>
      </w:r>
    </w:p>
    <w:p w:rsidR="009F7AD3" w:rsidRPr="009F7AD3" w:rsidRDefault="009F7AD3" w:rsidP="009F7AD3">
      <w:pPr>
        <w:ind w:firstLine="709"/>
        <w:jc w:val="both"/>
        <w:rPr>
          <w:sz w:val="28"/>
        </w:rPr>
      </w:pPr>
      <w:r w:rsidRPr="009F7AD3">
        <w:rPr>
          <w:sz w:val="28"/>
        </w:rPr>
        <w:t>- процедура банкротства дебитора;</w:t>
      </w:r>
    </w:p>
    <w:p w:rsidR="009F7AD3" w:rsidRPr="009F7AD3" w:rsidRDefault="009F7AD3" w:rsidP="009F7AD3">
      <w:pPr>
        <w:ind w:firstLine="709"/>
        <w:jc w:val="both"/>
        <w:rPr>
          <w:sz w:val="28"/>
        </w:rPr>
      </w:pPr>
      <w:r w:rsidRPr="009F7AD3">
        <w:rPr>
          <w:sz w:val="28"/>
        </w:rPr>
        <w:t>- нарушение сроков выполнения работ по заключенным контрактам, по которым уплачены авансовые платежи.</w:t>
      </w:r>
    </w:p>
    <w:p w:rsidR="009F7AD3" w:rsidRPr="009F7AD3" w:rsidRDefault="009F7AD3" w:rsidP="009F7AD3">
      <w:pPr>
        <w:ind w:firstLine="709"/>
        <w:jc w:val="both"/>
        <w:rPr>
          <w:sz w:val="28"/>
        </w:rPr>
      </w:pPr>
      <w:r w:rsidRPr="009F7AD3">
        <w:rPr>
          <w:sz w:val="28"/>
        </w:rPr>
        <w:t>В области принимаются меры к погашению просроченной дебиторской задолженности, в том числе: проводится индивидуальная работа с дебиторами в рамках досудебного урегулирования, материалы передаются в судебные органы, службу судебных приставов для взыскания, комиссию по банкротству отдельных организаций.</w:t>
      </w:r>
    </w:p>
    <w:p w:rsidR="009F7AD3" w:rsidRPr="009F7AD3" w:rsidRDefault="009F7AD3" w:rsidP="009F7AD3">
      <w:pPr>
        <w:ind w:firstLine="709"/>
        <w:jc w:val="both"/>
        <w:rPr>
          <w:sz w:val="28"/>
        </w:rPr>
      </w:pPr>
    </w:p>
    <w:p w:rsidR="009F7AD3" w:rsidRPr="009F7AD3" w:rsidRDefault="009F7AD3" w:rsidP="009F7AD3">
      <w:pPr>
        <w:ind w:firstLine="709"/>
        <w:jc w:val="both"/>
        <w:rPr>
          <w:b/>
          <w:i/>
          <w:sz w:val="28"/>
          <w:szCs w:val="28"/>
        </w:rPr>
      </w:pPr>
      <w:r w:rsidRPr="009F7AD3">
        <w:rPr>
          <w:b/>
          <w:i/>
          <w:sz w:val="28"/>
          <w:szCs w:val="28"/>
        </w:rPr>
        <w:t>-</w:t>
      </w:r>
      <w:r w:rsidRPr="009F7AD3">
        <w:rPr>
          <w:b/>
          <w:i/>
          <w:sz w:val="28"/>
        </w:rPr>
        <w:t xml:space="preserve"> кредиторская задолженность по к</w:t>
      </w:r>
      <w:r w:rsidRPr="009F7AD3">
        <w:rPr>
          <w:b/>
          <w:i/>
          <w:sz w:val="28"/>
          <w:szCs w:val="28"/>
        </w:rPr>
        <w:t>онсолидированному бюджету области и ТФОМС</w:t>
      </w:r>
    </w:p>
    <w:p w:rsidR="009F7AD3" w:rsidRPr="009F7AD3" w:rsidRDefault="009F7AD3" w:rsidP="009F7AD3">
      <w:pPr>
        <w:ind w:firstLine="708"/>
        <w:jc w:val="both"/>
        <w:rPr>
          <w:sz w:val="28"/>
          <w:szCs w:val="28"/>
        </w:rPr>
      </w:pPr>
      <w:r w:rsidRPr="009F7AD3">
        <w:rPr>
          <w:sz w:val="28"/>
        </w:rPr>
        <w:t xml:space="preserve">Общая сумма кредиторской задолженности консолидированного бюджета области и ТФОМС по сравнению с началом 2025 года увеличилась </w:t>
      </w:r>
      <w:r w:rsidRPr="009F7AD3">
        <w:rPr>
          <w:sz w:val="28"/>
          <w:szCs w:val="28"/>
        </w:rPr>
        <w:t>на 90,93% и составила 20 512 356 811,07 руб., просроченная задолженность увеличилась в 6,5 раз.</w:t>
      </w:r>
    </w:p>
    <w:p w:rsidR="009F7AD3" w:rsidRPr="009F7AD3" w:rsidRDefault="009F7AD3" w:rsidP="009F7AD3">
      <w:pPr>
        <w:ind w:firstLine="708"/>
        <w:jc w:val="both"/>
        <w:rPr>
          <w:color w:val="000000"/>
          <w:sz w:val="28"/>
          <w:szCs w:val="28"/>
        </w:rPr>
      </w:pPr>
      <w:r w:rsidRPr="009F7AD3">
        <w:rPr>
          <w:color w:val="000000"/>
          <w:sz w:val="28"/>
          <w:szCs w:val="28"/>
        </w:rPr>
        <w:t>В консолидированном бюджете области основные суммы задолженности:</w:t>
      </w:r>
    </w:p>
    <w:p w:rsidR="009F7AD3" w:rsidRPr="009F7AD3" w:rsidRDefault="009F7AD3" w:rsidP="009F7AD3">
      <w:pPr>
        <w:pStyle w:val="af4"/>
        <w:spacing w:before="0" w:beforeAutospacing="0" w:after="0" w:afterAutospacing="0" w:line="288" w:lineRule="atLeast"/>
        <w:jc w:val="both"/>
        <w:rPr>
          <w:color w:val="000000"/>
          <w:sz w:val="28"/>
          <w:szCs w:val="28"/>
        </w:rPr>
      </w:pPr>
      <w:r w:rsidRPr="009F7AD3">
        <w:rPr>
          <w:color w:val="000000"/>
          <w:sz w:val="28"/>
          <w:szCs w:val="28"/>
        </w:rPr>
        <w:t xml:space="preserve"> - (счет 1 302 00) основные суммы числятся в расчетах по транспортным услугам 1 799 374 877,03 руб. (9,62%),</w:t>
      </w:r>
      <w:r w:rsidRPr="009F7AD3">
        <w:rPr>
          <w:b/>
          <w:bCs/>
          <w:sz w:val="28"/>
          <w:szCs w:val="28"/>
        </w:rPr>
        <w:t xml:space="preserve"> </w:t>
      </w:r>
      <w:r w:rsidRPr="009F7AD3">
        <w:rPr>
          <w:color w:val="000000"/>
          <w:sz w:val="28"/>
          <w:szCs w:val="28"/>
          <w:shd w:val="clear" w:color="auto" w:fill="FFFFFF"/>
        </w:rPr>
        <w:t xml:space="preserve">расчеты по арендной плате за пользование имуществом 2 127 428 542,13 руб. </w:t>
      </w:r>
      <w:r w:rsidRPr="009F7AD3">
        <w:rPr>
          <w:color w:val="000000"/>
          <w:sz w:val="28"/>
          <w:szCs w:val="28"/>
        </w:rPr>
        <w:t>(11,38%)</w:t>
      </w:r>
      <w:r w:rsidRPr="009F7AD3">
        <w:rPr>
          <w:color w:val="000000"/>
          <w:sz w:val="28"/>
          <w:szCs w:val="28"/>
          <w:shd w:val="clear" w:color="auto" w:fill="FFFFFF"/>
        </w:rPr>
        <w:t xml:space="preserve">, расчеты по работам, услугам по содержанию имущества 1 930 412 544,12 руб. </w:t>
      </w:r>
      <w:r w:rsidRPr="009F7AD3">
        <w:rPr>
          <w:color w:val="000000"/>
          <w:sz w:val="28"/>
          <w:szCs w:val="28"/>
        </w:rPr>
        <w:t>(10,32%).</w:t>
      </w:r>
    </w:p>
    <w:p w:rsidR="009F7AD3" w:rsidRPr="009F7AD3" w:rsidRDefault="009F7AD3" w:rsidP="009F7AD3">
      <w:pPr>
        <w:ind w:firstLine="708"/>
        <w:jc w:val="both"/>
        <w:rPr>
          <w:sz w:val="28"/>
          <w:szCs w:val="28"/>
        </w:rPr>
      </w:pPr>
      <w:r w:rsidRPr="009F7AD3">
        <w:rPr>
          <w:sz w:val="28"/>
          <w:szCs w:val="28"/>
        </w:rPr>
        <w:t xml:space="preserve">По счету 1 302 75 отражен остаток по привлечению средств с казначейских счетов на единый счет областного бюджета (39,71% от общей суммы задолженности по счету 1 302 000). </w:t>
      </w:r>
    </w:p>
    <w:p w:rsidR="009F7AD3" w:rsidRPr="009F7AD3" w:rsidRDefault="009F7AD3" w:rsidP="009F7AD3">
      <w:pPr>
        <w:ind w:firstLine="709"/>
        <w:jc w:val="both"/>
        <w:rPr>
          <w:sz w:val="28"/>
        </w:rPr>
      </w:pPr>
      <w:r w:rsidRPr="009F7AD3">
        <w:rPr>
          <w:sz w:val="28"/>
        </w:rPr>
        <w:t>-</w:t>
      </w:r>
      <w:r w:rsidRPr="009F7AD3">
        <w:rPr>
          <w:color w:val="000000"/>
          <w:sz w:val="28"/>
          <w:szCs w:val="28"/>
        </w:rPr>
        <w:t xml:space="preserve"> (счет 1 205 00) </w:t>
      </w:r>
      <w:r w:rsidRPr="009F7AD3">
        <w:rPr>
          <w:sz w:val="28"/>
        </w:rPr>
        <w:t xml:space="preserve">основная сумма задолженности числится за УФНС по Ярославской области (глава 182) в расчетах с плательщиками налоговых </w:t>
      </w:r>
      <w:r w:rsidRPr="009F7AD3">
        <w:rPr>
          <w:sz w:val="28"/>
          <w:szCs w:val="28"/>
        </w:rPr>
        <w:t xml:space="preserve">доходов </w:t>
      </w:r>
      <w:r w:rsidRPr="009F7AD3">
        <w:rPr>
          <w:rStyle w:val="af"/>
          <w:i w:val="0"/>
          <w:sz w:val="28"/>
          <w:szCs w:val="28"/>
        </w:rPr>
        <w:t>566 917 809</w:t>
      </w:r>
      <w:r w:rsidRPr="009F7AD3">
        <w:rPr>
          <w:sz w:val="28"/>
          <w:szCs w:val="28"/>
        </w:rPr>
        <w:t xml:space="preserve"> руб</w:t>
      </w:r>
      <w:r w:rsidRPr="009F7AD3">
        <w:rPr>
          <w:sz w:val="28"/>
        </w:rPr>
        <w:t xml:space="preserve">. (71,68% от общей суммы задолженности). </w:t>
      </w:r>
    </w:p>
    <w:p w:rsidR="009F7AD3" w:rsidRPr="009F7AD3" w:rsidRDefault="009F7AD3" w:rsidP="009F7AD3">
      <w:pPr>
        <w:ind w:firstLine="708"/>
        <w:jc w:val="both"/>
        <w:rPr>
          <w:sz w:val="28"/>
        </w:rPr>
      </w:pPr>
      <w:r w:rsidRPr="009F7AD3">
        <w:rPr>
          <w:sz w:val="28"/>
        </w:rPr>
        <w:t xml:space="preserve">Задолженность ТФОМС относительно начала 2025 года увеличилась на 22,28% и составила 488 598 593,51 руб. </w:t>
      </w:r>
    </w:p>
    <w:p w:rsidR="009F7AD3" w:rsidRPr="009F7AD3" w:rsidRDefault="009F7AD3" w:rsidP="009F7AD3">
      <w:pPr>
        <w:ind w:firstLine="708"/>
        <w:jc w:val="both"/>
        <w:rPr>
          <w:sz w:val="28"/>
        </w:rPr>
      </w:pPr>
      <w:r w:rsidRPr="009F7AD3">
        <w:rPr>
          <w:sz w:val="28"/>
        </w:rPr>
        <w:t xml:space="preserve">Просроченная задолженность </w:t>
      </w:r>
      <w:r w:rsidRPr="009F7AD3">
        <w:rPr>
          <w:sz w:val="28"/>
          <w:szCs w:val="28"/>
        </w:rPr>
        <w:t xml:space="preserve">консолидированного бюджета области и ТФОМС </w:t>
      </w:r>
      <w:r w:rsidRPr="009F7AD3">
        <w:rPr>
          <w:sz w:val="28"/>
        </w:rPr>
        <w:t>составляет 4 977 632 466,53 руб. или 24.27% от общей суммы кредиторской задолженности.</w:t>
      </w:r>
    </w:p>
    <w:p w:rsidR="009F7AD3" w:rsidRPr="009F7AD3" w:rsidRDefault="009F7AD3" w:rsidP="009F7AD3">
      <w:pPr>
        <w:ind w:firstLine="709"/>
        <w:jc w:val="both"/>
        <w:rPr>
          <w:sz w:val="28"/>
        </w:rPr>
      </w:pPr>
      <w:r w:rsidRPr="009F7AD3">
        <w:rPr>
          <w:sz w:val="28"/>
        </w:rPr>
        <w:t xml:space="preserve">Просроченная кредиторская задолженность по одному контракту и одному контрагенту свыше 10 миллионов рублей по состоянию на 01.01.2026 составляет 3 433 226 280,49 руб. или 68,97% от общей суммы просроченной кредиторской задолженности по консолидированному бюджету области и ТФОМС. Основная сумма указанной задолженности отражена по счетам аналитического учета счету 1 302 25 000 </w:t>
      </w:r>
      <w:r w:rsidRPr="009F7AD3">
        <w:rPr>
          <w:sz w:val="28"/>
          <w:szCs w:val="28"/>
        </w:rPr>
        <w:t>«</w:t>
      </w:r>
      <w:r w:rsidRPr="009F7AD3">
        <w:rPr>
          <w:color w:val="000000"/>
          <w:sz w:val="28"/>
          <w:szCs w:val="28"/>
          <w:shd w:val="clear" w:color="auto" w:fill="FFFFFF"/>
        </w:rPr>
        <w:t>Расчеты по работам, услугам по содержанию имущества</w:t>
      </w:r>
      <w:r w:rsidRPr="009F7AD3">
        <w:rPr>
          <w:sz w:val="28"/>
          <w:szCs w:val="28"/>
        </w:rPr>
        <w:t>». В результате анализа причин образования</w:t>
      </w:r>
      <w:r w:rsidRPr="009F7AD3">
        <w:rPr>
          <w:sz w:val="28"/>
        </w:rPr>
        <w:t xml:space="preserve"> просроченной кредиторской задолженности установлено, что главной причиной образования задолженности является невыполнение доходной части </w:t>
      </w:r>
      <w:r>
        <w:rPr>
          <w:sz w:val="28"/>
        </w:rPr>
        <w:t xml:space="preserve">областного бюджета и </w:t>
      </w:r>
      <w:r w:rsidRPr="009F7AD3">
        <w:rPr>
          <w:sz w:val="28"/>
        </w:rPr>
        <w:t>местных бюджетов. Погашение просроченной кредиторской задолженности планируется в течение 2026 года.</w:t>
      </w:r>
    </w:p>
    <w:p w:rsidR="009F7AD3" w:rsidRPr="009F7AD3" w:rsidRDefault="009F7AD3" w:rsidP="009F7AD3">
      <w:pPr>
        <w:ind w:firstLine="709"/>
        <w:jc w:val="both"/>
        <w:rPr>
          <w:sz w:val="28"/>
        </w:rPr>
      </w:pPr>
    </w:p>
    <w:p w:rsidR="009F7AD3" w:rsidRPr="009F7AD3" w:rsidRDefault="009F7AD3" w:rsidP="009F7AD3">
      <w:pPr>
        <w:ind w:firstLine="708"/>
        <w:jc w:val="both"/>
        <w:rPr>
          <w:bCs/>
          <w:color w:val="000000" w:themeColor="text1"/>
          <w:sz w:val="28"/>
          <w:szCs w:val="28"/>
        </w:rPr>
      </w:pPr>
      <w:r w:rsidRPr="009F7AD3">
        <w:rPr>
          <w:sz w:val="28"/>
          <w:szCs w:val="28"/>
        </w:rPr>
        <w:t xml:space="preserve">При проведении </w:t>
      </w:r>
      <w:proofErr w:type="spellStart"/>
      <w:r w:rsidRPr="009F7AD3">
        <w:rPr>
          <w:sz w:val="28"/>
          <w:szCs w:val="28"/>
        </w:rPr>
        <w:t>междокументного</w:t>
      </w:r>
      <w:proofErr w:type="spellEnd"/>
      <w:r w:rsidRPr="009F7AD3">
        <w:rPr>
          <w:sz w:val="28"/>
          <w:szCs w:val="28"/>
        </w:rPr>
        <w:t xml:space="preserve"> контроля остаток по счету </w:t>
      </w:r>
      <w:r>
        <w:rPr>
          <w:sz w:val="28"/>
          <w:szCs w:val="28"/>
        </w:rPr>
        <w:t xml:space="preserve">                        </w:t>
      </w:r>
      <w:r w:rsidRPr="009F7AD3">
        <w:rPr>
          <w:sz w:val="28"/>
          <w:szCs w:val="28"/>
        </w:rPr>
        <w:t>1 205 51 000 по дебиторской задолженности на конец предыдущего года по графам 18,</w:t>
      </w:r>
      <w:r w:rsidR="002307BB">
        <w:rPr>
          <w:sz w:val="28"/>
          <w:szCs w:val="28"/>
        </w:rPr>
        <w:t xml:space="preserve"> </w:t>
      </w:r>
      <w:r w:rsidRPr="009F7AD3">
        <w:rPr>
          <w:sz w:val="28"/>
          <w:szCs w:val="28"/>
        </w:rPr>
        <w:t xml:space="preserve">21 и 27 не соответствует остатку по счету 1 205 51 000 по дебиторской задолженности на начало текущего года по графам 3, 6, 12 на </w:t>
      </w:r>
      <w:proofErr w:type="gramStart"/>
      <w:r w:rsidRPr="009F7AD3">
        <w:rPr>
          <w:sz w:val="28"/>
          <w:szCs w:val="28"/>
        </w:rPr>
        <w:t>сумму  94</w:t>
      </w:r>
      <w:proofErr w:type="gramEnd"/>
      <w:r w:rsidRPr="009F7AD3">
        <w:rPr>
          <w:sz w:val="28"/>
          <w:szCs w:val="28"/>
        </w:rPr>
        <w:t xml:space="preserve"> 779 477 руб. </w:t>
      </w:r>
    </w:p>
    <w:p w:rsidR="009F7AD3" w:rsidRPr="009F7AD3" w:rsidRDefault="009F7AD3" w:rsidP="009F7AD3">
      <w:pPr>
        <w:ind w:firstLine="708"/>
        <w:jc w:val="both"/>
        <w:rPr>
          <w:bCs/>
          <w:color w:val="000000" w:themeColor="text1"/>
          <w:sz w:val="28"/>
          <w:szCs w:val="28"/>
        </w:rPr>
      </w:pPr>
      <w:r w:rsidRPr="009F7AD3">
        <w:rPr>
          <w:bCs/>
          <w:color w:val="000000" w:themeColor="text1"/>
          <w:sz w:val="28"/>
          <w:szCs w:val="28"/>
        </w:rPr>
        <w:t xml:space="preserve">   Отклонение связано с некорректным формированием показателей за 2024 год в части долгосрочной дебиторской задолженности по счету 1 205 51 000 на конец года, не была отражена в полном объеме долгосрочная задолженность.  Исправление ошибок отражено в ф. 0503373 по коду причины «05» - перерасчеты показателей отчетности в сумме 94 779 477,00 рублей. </w:t>
      </w:r>
    </w:p>
    <w:p w:rsidR="009F7AD3" w:rsidRPr="009F7AD3" w:rsidRDefault="009F7AD3" w:rsidP="009F7AD3">
      <w:pPr>
        <w:spacing w:before="190" w:after="190"/>
        <w:ind w:firstLine="708"/>
        <w:jc w:val="both"/>
        <w:rPr>
          <w:bCs/>
          <w:color w:val="000000" w:themeColor="text1"/>
          <w:sz w:val="28"/>
          <w:szCs w:val="28"/>
        </w:rPr>
      </w:pPr>
      <w:r w:rsidRPr="009F7AD3">
        <w:rPr>
          <w:bCs/>
          <w:color w:val="000000" w:themeColor="text1"/>
          <w:sz w:val="28"/>
          <w:szCs w:val="28"/>
        </w:rPr>
        <w:t xml:space="preserve">При проведении </w:t>
      </w:r>
      <w:r w:rsidR="00B84856">
        <w:rPr>
          <w:bCs/>
          <w:color w:val="000000" w:themeColor="text1"/>
          <w:sz w:val="28"/>
          <w:szCs w:val="28"/>
        </w:rPr>
        <w:t>ФЛК</w:t>
      </w:r>
      <w:r w:rsidRPr="009F7AD3">
        <w:rPr>
          <w:bCs/>
          <w:color w:val="000000" w:themeColor="text1"/>
          <w:sz w:val="28"/>
          <w:szCs w:val="28"/>
        </w:rPr>
        <w:t xml:space="preserve"> допустимости КБК для аналитических счетов:</w:t>
      </w:r>
    </w:p>
    <w:p w:rsidR="009F7AD3" w:rsidRPr="009F7AD3" w:rsidRDefault="009F7AD3" w:rsidP="009F7AD3">
      <w:pPr>
        <w:spacing w:before="190" w:after="190"/>
        <w:ind w:firstLine="708"/>
        <w:jc w:val="both"/>
        <w:rPr>
          <w:bCs/>
          <w:color w:val="000000" w:themeColor="text1"/>
          <w:sz w:val="28"/>
          <w:szCs w:val="28"/>
        </w:rPr>
      </w:pPr>
      <w:r w:rsidRPr="009F7AD3">
        <w:rPr>
          <w:bCs/>
          <w:color w:val="000000" w:themeColor="text1"/>
          <w:sz w:val="28"/>
          <w:szCs w:val="28"/>
        </w:rPr>
        <w:t>По счету 1 303 04 000 «Расчеты по налогу на добавленную стоимость» КБК 11109044040000120 «Прочие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кредиторской задолженности 57 904 163,00 руб. отражена сумма  начисленного НДС с доходов по договорам, заключенным в целях реализации решения на право заключения договоров о комплексном развитии незастроенной территории.</w:t>
      </w:r>
    </w:p>
    <w:p w:rsidR="009F7AD3" w:rsidRPr="009F7AD3" w:rsidRDefault="009F7AD3" w:rsidP="009F7AD3">
      <w:pPr>
        <w:spacing w:before="190" w:after="190"/>
        <w:ind w:firstLine="708"/>
        <w:jc w:val="both"/>
        <w:rPr>
          <w:bCs/>
          <w:color w:val="000000" w:themeColor="text1"/>
          <w:sz w:val="28"/>
          <w:szCs w:val="28"/>
        </w:rPr>
      </w:pPr>
      <w:r w:rsidRPr="009F7AD3">
        <w:rPr>
          <w:bCs/>
          <w:color w:val="000000" w:themeColor="text1"/>
          <w:sz w:val="28"/>
          <w:szCs w:val="28"/>
        </w:rPr>
        <w:t>По счету 1 303 04 001 «Расчеты по налогу на добавленную стоимость» КБК</w:t>
      </w:r>
      <w:r w:rsidRPr="009F7AD3">
        <w:t xml:space="preserve"> </w:t>
      </w:r>
      <w:r w:rsidRPr="009F7AD3">
        <w:rPr>
          <w:bCs/>
          <w:color w:val="000000" w:themeColor="text1"/>
          <w:sz w:val="28"/>
          <w:szCs w:val="28"/>
        </w:rPr>
        <w:t>11413020020000410 числится кредиторская задолженность по уплате НДС в бюджет за 4 квартал 2025. Обязанность по перечислению НДС возникла по операциям от реализации государственного имущества, составляющего государственную казну, физическим лицам, не являющимся индивидуальными предпринимателями.</w:t>
      </w:r>
    </w:p>
    <w:p w:rsidR="009F7AD3" w:rsidRPr="009F7AD3" w:rsidRDefault="009F7AD3" w:rsidP="009F7AD3">
      <w:pPr>
        <w:spacing w:before="190" w:after="190"/>
        <w:ind w:firstLine="708"/>
        <w:jc w:val="both"/>
        <w:rPr>
          <w:bCs/>
          <w:color w:val="000000" w:themeColor="text1"/>
          <w:sz w:val="28"/>
          <w:szCs w:val="28"/>
        </w:rPr>
      </w:pPr>
      <w:r w:rsidRPr="009F7AD3">
        <w:rPr>
          <w:bCs/>
          <w:color w:val="000000" w:themeColor="text1"/>
          <w:sz w:val="28"/>
          <w:szCs w:val="28"/>
        </w:rPr>
        <w:t>Согласно письма МФ РФ № 02-07-10/91943 от 22.09.2022 г. в бухгалтерском учете операции по отражению НДС при реализации имущества отражаются с использованием счета КДБ 1 303 04 000, с кодом дохода бюджета, по которому отражаются доходы от продажи имущества.</w:t>
      </w:r>
    </w:p>
    <w:p w:rsidR="009F7AD3" w:rsidRPr="009F7AD3" w:rsidRDefault="009F7AD3" w:rsidP="009F7AD3">
      <w:pPr>
        <w:spacing w:before="190" w:after="190"/>
        <w:ind w:firstLine="708"/>
        <w:jc w:val="both"/>
        <w:rPr>
          <w:bCs/>
          <w:color w:val="000000" w:themeColor="text1"/>
          <w:sz w:val="28"/>
          <w:szCs w:val="28"/>
        </w:rPr>
      </w:pPr>
      <w:r w:rsidRPr="009F7AD3">
        <w:rPr>
          <w:bCs/>
          <w:color w:val="000000" w:themeColor="text1"/>
          <w:sz w:val="28"/>
          <w:szCs w:val="28"/>
        </w:rPr>
        <w:t>По счету 1 303 14 000 «Расчеты по единому налоговому платежу» в дебиторской задолженности по состоянию на 01.01.2026 г. числится переплата по единому налоговому платежу по НДС в сумме 0,43 руб., сумма подтверждена Справкой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 (КНД 1120502).</w:t>
      </w:r>
    </w:p>
    <w:p w:rsidR="009F7AD3" w:rsidRDefault="009F7AD3" w:rsidP="009F7AD3">
      <w:pPr>
        <w:spacing w:before="190" w:after="190"/>
        <w:ind w:firstLine="708"/>
        <w:jc w:val="both"/>
        <w:rPr>
          <w:bCs/>
          <w:color w:val="000000" w:themeColor="text1"/>
          <w:sz w:val="28"/>
          <w:szCs w:val="28"/>
        </w:rPr>
      </w:pPr>
      <w:r w:rsidRPr="009F7AD3">
        <w:rPr>
          <w:bCs/>
          <w:color w:val="000000" w:themeColor="text1"/>
          <w:sz w:val="28"/>
          <w:szCs w:val="28"/>
        </w:rPr>
        <w:t>Единый налоговый платеж по НДС числится в бухгалтерском учете с тем же кодом дохода, что и задолженность по НДС по операциям от реализации государственного имущества, составляющего государственную казну, физическим лицам, не являющимся индивидуальными предпринимателями.</w:t>
      </w:r>
    </w:p>
    <w:p w:rsidR="00906428" w:rsidRPr="00081D78" w:rsidRDefault="00906428" w:rsidP="00906428">
      <w:pPr>
        <w:ind w:firstLine="708"/>
        <w:jc w:val="both"/>
        <w:rPr>
          <w:sz w:val="28"/>
          <w:szCs w:val="28"/>
        </w:rPr>
      </w:pPr>
      <w:r w:rsidRPr="00081D78">
        <w:rPr>
          <w:sz w:val="28"/>
          <w:szCs w:val="28"/>
        </w:rPr>
        <w:t xml:space="preserve">При проведении </w:t>
      </w:r>
      <w:proofErr w:type="spellStart"/>
      <w:r w:rsidRPr="00081D78">
        <w:rPr>
          <w:sz w:val="28"/>
          <w:szCs w:val="28"/>
        </w:rPr>
        <w:t>внутридокументного</w:t>
      </w:r>
      <w:proofErr w:type="spellEnd"/>
      <w:r w:rsidRPr="00081D78">
        <w:rPr>
          <w:sz w:val="28"/>
          <w:szCs w:val="28"/>
        </w:rPr>
        <w:t xml:space="preserve"> контроля формы 0503369 отражаются предупреждения по дебиторской задолженности:</w:t>
      </w:r>
    </w:p>
    <w:p w:rsidR="00906428" w:rsidRPr="00081D78" w:rsidRDefault="00906428" w:rsidP="00906428">
      <w:pPr>
        <w:ind w:firstLine="708"/>
        <w:jc w:val="both"/>
        <w:rPr>
          <w:sz w:val="28"/>
          <w:szCs w:val="28"/>
        </w:rPr>
      </w:pPr>
    </w:p>
    <w:tbl>
      <w:tblPr>
        <w:tblStyle w:val="a9"/>
        <w:tblW w:w="10065" w:type="dxa"/>
        <w:tblInd w:w="-431" w:type="dxa"/>
        <w:tblLook w:val="04A0" w:firstRow="1" w:lastRow="0" w:firstColumn="1" w:lastColumn="0" w:noHBand="0" w:noVBand="1"/>
      </w:tblPr>
      <w:tblGrid>
        <w:gridCol w:w="2552"/>
        <w:gridCol w:w="3119"/>
        <w:gridCol w:w="1701"/>
        <w:gridCol w:w="2693"/>
      </w:tblGrid>
      <w:tr w:rsidR="00906428" w:rsidRPr="00906428" w:rsidTr="00C805DA">
        <w:tc>
          <w:tcPr>
            <w:tcW w:w="2552" w:type="dxa"/>
          </w:tcPr>
          <w:p w:rsidR="00906428" w:rsidRPr="00906428" w:rsidRDefault="00906428" w:rsidP="00906428">
            <w:pPr>
              <w:jc w:val="center"/>
            </w:pPr>
            <w:r w:rsidRPr="00906428">
              <w:t>Предупреждение</w:t>
            </w:r>
          </w:p>
        </w:tc>
        <w:tc>
          <w:tcPr>
            <w:tcW w:w="3119" w:type="dxa"/>
          </w:tcPr>
          <w:p w:rsidR="00906428" w:rsidRPr="00906428" w:rsidRDefault="00906428" w:rsidP="00906428">
            <w:pPr>
              <w:jc w:val="center"/>
            </w:pPr>
            <w:r w:rsidRPr="00906428">
              <w:t>Код счета</w:t>
            </w:r>
          </w:p>
        </w:tc>
        <w:tc>
          <w:tcPr>
            <w:tcW w:w="1701" w:type="dxa"/>
          </w:tcPr>
          <w:p w:rsidR="00906428" w:rsidRPr="00906428" w:rsidRDefault="00906428" w:rsidP="00081D78">
            <w:pPr>
              <w:jc w:val="center"/>
            </w:pPr>
            <w:r w:rsidRPr="00906428">
              <w:t>Сумма</w:t>
            </w:r>
          </w:p>
        </w:tc>
        <w:tc>
          <w:tcPr>
            <w:tcW w:w="2693" w:type="dxa"/>
          </w:tcPr>
          <w:p w:rsidR="00906428" w:rsidRPr="00906428" w:rsidRDefault="00906428" w:rsidP="00906428">
            <w:pPr>
              <w:jc w:val="center"/>
            </w:pPr>
            <w:r w:rsidRPr="00906428">
              <w:t>Пояснение</w:t>
            </w:r>
          </w:p>
        </w:tc>
      </w:tr>
      <w:tr w:rsidR="00906428" w:rsidRPr="00906428" w:rsidTr="00C805DA">
        <w:tc>
          <w:tcPr>
            <w:tcW w:w="2552" w:type="dxa"/>
            <w:vMerge w:val="restart"/>
          </w:tcPr>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r w:rsidRPr="00906428">
              <w:rPr>
                <w:sz w:val="28"/>
                <w:szCs w:val="28"/>
              </w:rPr>
              <w:t>Дебетовый остаток по счетам 303хх, кроме 30314, 30305 требует пояснения</w:t>
            </w:r>
          </w:p>
        </w:tc>
        <w:tc>
          <w:tcPr>
            <w:tcW w:w="3119" w:type="dxa"/>
          </w:tcPr>
          <w:p w:rsidR="00906428" w:rsidRPr="00906428" w:rsidRDefault="00906428" w:rsidP="0035666F">
            <w:pPr>
              <w:jc w:val="both"/>
              <w:rPr>
                <w:sz w:val="28"/>
                <w:szCs w:val="28"/>
              </w:rPr>
            </w:pPr>
            <w:r w:rsidRPr="00906428">
              <w:rPr>
                <w:sz w:val="28"/>
                <w:szCs w:val="28"/>
              </w:rPr>
              <w:t xml:space="preserve">1 303 01 000 </w:t>
            </w:r>
            <w:r w:rsidRPr="00906428">
              <w:rPr>
                <w:color w:val="22272F"/>
                <w:sz w:val="28"/>
                <w:szCs w:val="28"/>
                <w:shd w:val="clear" w:color="auto" w:fill="FFFFFF"/>
              </w:rPr>
              <w:t>«Расчеты по налогу на доходы физических лиц»</w:t>
            </w:r>
          </w:p>
        </w:tc>
        <w:tc>
          <w:tcPr>
            <w:tcW w:w="1701" w:type="dxa"/>
          </w:tcPr>
          <w:p w:rsidR="00906428" w:rsidRPr="00906428" w:rsidRDefault="00906428" w:rsidP="00081D78">
            <w:pPr>
              <w:jc w:val="center"/>
              <w:rPr>
                <w:sz w:val="28"/>
                <w:szCs w:val="28"/>
              </w:rPr>
            </w:pPr>
            <w:r w:rsidRPr="00906428">
              <w:rPr>
                <w:sz w:val="28"/>
                <w:szCs w:val="28"/>
              </w:rPr>
              <w:t>72 004,60</w:t>
            </w:r>
          </w:p>
        </w:tc>
        <w:tc>
          <w:tcPr>
            <w:tcW w:w="2693" w:type="dxa"/>
            <w:vMerge w:val="restart"/>
          </w:tcPr>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p>
          <w:p w:rsidR="00906428" w:rsidRPr="00906428" w:rsidRDefault="00906428" w:rsidP="0035666F">
            <w:pPr>
              <w:jc w:val="both"/>
              <w:rPr>
                <w:sz w:val="28"/>
                <w:szCs w:val="28"/>
              </w:rPr>
            </w:pPr>
            <w:r w:rsidRPr="00906428">
              <w:rPr>
                <w:sz w:val="28"/>
                <w:szCs w:val="28"/>
              </w:rPr>
              <w:t>Отражаются суммы уплаченных налогов, страховых взносов и иных обязательных платежей в бюджеты, которые не были учтены налоговыми органами в составе сальдо единого налогового счета и подлежат обособлению в бюджетном учете. Задолженность подтверждена актами сверки с налоговыми органами и   подлежит возврату или урегулированию в установленном порядке.</w:t>
            </w:r>
          </w:p>
          <w:p w:rsidR="00906428" w:rsidRPr="00906428" w:rsidRDefault="00906428" w:rsidP="0035666F">
            <w:pPr>
              <w:jc w:val="both"/>
              <w:rPr>
                <w:sz w:val="28"/>
                <w:szCs w:val="28"/>
              </w:rPr>
            </w:pPr>
          </w:p>
        </w:tc>
      </w:tr>
      <w:tr w:rsidR="00906428" w:rsidRPr="00906428" w:rsidTr="00C805DA">
        <w:tc>
          <w:tcPr>
            <w:tcW w:w="2552" w:type="dxa"/>
            <w:vMerge/>
          </w:tcPr>
          <w:p w:rsidR="00906428" w:rsidRPr="00906428" w:rsidRDefault="00906428" w:rsidP="0035666F">
            <w:pPr>
              <w:jc w:val="both"/>
              <w:rPr>
                <w:sz w:val="28"/>
                <w:szCs w:val="28"/>
              </w:rPr>
            </w:pPr>
          </w:p>
        </w:tc>
        <w:tc>
          <w:tcPr>
            <w:tcW w:w="3119" w:type="dxa"/>
          </w:tcPr>
          <w:p w:rsidR="00906428" w:rsidRPr="00906428" w:rsidRDefault="00906428" w:rsidP="0035666F">
            <w:pPr>
              <w:jc w:val="both"/>
              <w:rPr>
                <w:sz w:val="28"/>
                <w:szCs w:val="28"/>
              </w:rPr>
            </w:pPr>
            <w:r w:rsidRPr="00906428">
              <w:rPr>
                <w:sz w:val="28"/>
                <w:szCs w:val="28"/>
              </w:rPr>
              <w:t xml:space="preserve">1 303 02 000 </w:t>
            </w:r>
            <w:r w:rsidRPr="00906428">
              <w:rPr>
                <w:color w:val="22272F"/>
                <w:sz w:val="28"/>
                <w:szCs w:val="28"/>
                <w:shd w:val="clear" w:color="auto" w:fill="FFFFFF"/>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1701" w:type="dxa"/>
          </w:tcPr>
          <w:p w:rsidR="00906428" w:rsidRPr="00906428" w:rsidRDefault="00906428" w:rsidP="00081D78">
            <w:pPr>
              <w:jc w:val="center"/>
              <w:rPr>
                <w:sz w:val="28"/>
                <w:szCs w:val="28"/>
              </w:rPr>
            </w:pPr>
            <w:r w:rsidRPr="00906428">
              <w:rPr>
                <w:sz w:val="28"/>
                <w:szCs w:val="28"/>
              </w:rPr>
              <w:t>677,91</w:t>
            </w:r>
          </w:p>
        </w:tc>
        <w:tc>
          <w:tcPr>
            <w:tcW w:w="2693" w:type="dxa"/>
            <w:vMerge/>
          </w:tcPr>
          <w:p w:rsidR="00906428" w:rsidRPr="00906428" w:rsidRDefault="00906428" w:rsidP="0035666F">
            <w:pPr>
              <w:jc w:val="both"/>
              <w:rPr>
                <w:sz w:val="28"/>
                <w:szCs w:val="28"/>
              </w:rPr>
            </w:pPr>
          </w:p>
        </w:tc>
      </w:tr>
      <w:tr w:rsidR="00906428" w:rsidRPr="00906428" w:rsidTr="00C805DA">
        <w:tc>
          <w:tcPr>
            <w:tcW w:w="2552" w:type="dxa"/>
            <w:vMerge/>
          </w:tcPr>
          <w:p w:rsidR="00906428" w:rsidRPr="00906428" w:rsidRDefault="00906428" w:rsidP="0035666F">
            <w:pPr>
              <w:jc w:val="both"/>
              <w:rPr>
                <w:sz w:val="28"/>
                <w:szCs w:val="28"/>
              </w:rPr>
            </w:pPr>
          </w:p>
        </w:tc>
        <w:tc>
          <w:tcPr>
            <w:tcW w:w="3119" w:type="dxa"/>
          </w:tcPr>
          <w:p w:rsidR="00906428" w:rsidRPr="00906428" w:rsidRDefault="00906428" w:rsidP="0035666F">
            <w:pPr>
              <w:jc w:val="both"/>
              <w:rPr>
                <w:sz w:val="28"/>
                <w:szCs w:val="28"/>
              </w:rPr>
            </w:pPr>
            <w:r w:rsidRPr="00906428">
              <w:rPr>
                <w:sz w:val="28"/>
                <w:szCs w:val="28"/>
              </w:rPr>
              <w:t xml:space="preserve">1 303 06 000 </w:t>
            </w:r>
            <w:r w:rsidRPr="00906428">
              <w:rPr>
                <w:color w:val="22272F"/>
                <w:sz w:val="28"/>
                <w:szCs w:val="28"/>
                <w:shd w:val="clear" w:color="auto" w:fill="FFFFFF"/>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1701" w:type="dxa"/>
          </w:tcPr>
          <w:p w:rsidR="00906428" w:rsidRPr="00906428" w:rsidRDefault="00906428" w:rsidP="00081D78">
            <w:pPr>
              <w:jc w:val="center"/>
              <w:rPr>
                <w:sz w:val="28"/>
                <w:szCs w:val="28"/>
              </w:rPr>
            </w:pPr>
            <w:r w:rsidRPr="00906428">
              <w:rPr>
                <w:sz w:val="28"/>
                <w:szCs w:val="28"/>
              </w:rPr>
              <w:t>7 185,00</w:t>
            </w:r>
          </w:p>
        </w:tc>
        <w:tc>
          <w:tcPr>
            <w:tcW w:w="2693" w:type="dxa"/>
            <w:vMerge/>
          </w:tcPr>
          <w:p w:rsidR="00906428" w:rsidRPr="00906428" w:rsidRDefault="00906428" w:rsidP="0035666F">
            <w:pPr>
              <w:jc w:val="both"/>
              <w:rPr>
                <w:sz w:val="28"/>
                <w:szCs w:val="28"/>
              </w:rPr>
            </w:pPr>
          </w:p>
        </w:tc>
      </w:tr>
      <w:tr w:rsidR="00906428" w:rsidRPr="00906428" w:rsidTr="00C805DA">
        <w:tc>
          <w:tcPr>
            <w:tcW w:w="2552" w:type="dxa"/>
            <w:vMerge/>
          </w:tcPr>
          <w:p w:rsidR="00906428" w:rsidRPr="00906428" w:rsidRDefault="00906428" w:rsidP="0035666F">
            <w:pPr>
              <w:jc w:val="both"/>
              <w:rPr>
                <w:sz w:val="28"/>
                <w:szCs w:val="28"/>
              </w:rPr>
            </w:pPr>
          </w:p>
        </w:tc>
        <w:tc>
          <w:tcPr>
            <w:tcW w:w="3119" w:type="dxa"/>
          </w:tcPr>
          <w:p w:rsidR="00906428" w:rsidRPr="00906428" w:rsidRDefault="00906428" w:rsidP="0035666F">
            <w:pPr>
              <w:jc w:val="both"/>
              <w:rPr>
                <w:sz w:val="28"/>
                <w:szCs w:val="28"/>
              </w:rPr>
            </w:pPr>
            <w:r w:rsidRPr="00906428">
              <w:rPr>
                <w:sz w:val="28"/>
                <w:szCs w:val="28"/>
              </w:rPr>
              <w:t xml:space="preserve">1 303 07 000 </w:t>
            </w:r>
            <w:r w:rsidRPr="00906428">
              <w:rPr>
                <w:color w:val="22272F"/>
                <w:sz w:val="28"/>
                <w:szCs w:val="28"/>
                <w:shd w:val="clear" w:color="auto" w:fill="FFFFFF"/>
              </w:rPr>
              <w:t>«Расчеты по страховым взносам на обязательное медицинское страхование в Федеральный ФОМС»</w:t>
            </w:r>
          </w:p>
        </w:tc>
        <w:tc>
          <w:tcPr>
            <w:tcW w:w="1701" w:type="dxa"/>
          </w:tcPr>
          <w:p w:rsidR="00906428" w:rsidRPr="00906428" w:rsidRDefault="00906428" w:rsidP="00081D78">
            <w:pPr>
              <w:jc w:val="center"/>
              <w:rPr>
                <w:sz w:val="28"/>
                <w:szCs w:val="28"/>
              </w:rPr>
            </w:pPr>
            <w:r w:rsidRPr="00906428">
              <w:rPr>
                <w:sz w:val="28"/>
                <w:szCs w:val="28"/>
              </w:rPr>
              <w:t>3,98</w:t>
            </w:r>
          </w:p>
        </w:tc>
        <w:tc>
          <w:tcPr>
            <w:tcW w:w="2693" w:type="dxa"/>
            <w:vMerge/>
          </w:tcPr>
          <w:p w:rsidR="00906428" w:rsidRPr="00906428" w:rsidRDefault="00906428" w:rsidP="0035666F">
            <w:pPr>
              <w:jc w:val="both"/>
              <w:rPr>
                <w:sz w:val="28"/>
                <w:szCs w:val="28"/>
              </w:rPr>
            </w:pPr>
          </w:p>
        </w:tc>
      </w:tr>
      <w:tr w:rsidR="00906428" w:rsidRPr="00906428" w:rsidTr="00C805DA">
        <w:tc>
          <w:tcPr>
            <w:tcW w:w="2552" w:type="dxa"/>
            <w:vMerge/>
          </w:tcPr>
          <w:p w:rsidR="00906428" w:rsidRPr="00906428" w:rsidRDefault="00906428" w:rsidP="0035666F">
            <w:pPr>
              <w:jc w:val="both"/>
              <w:rPr>
                <w:sz w:val="28"/>
                <w:szCs w:val="28"/>
              </w:rPr>
            </w:pPr>
          </w:p>
        </w:tc>
        <w:tc>
          <w:tcPr>
            <w:tcW w:w="3119" w:type="dxa"/>
          </w:tcPr>
          <w:p w:rsidR="00906428" w:rsidRPr="00906428" w:rsidRDefault="00906428" w:rsidP="0035666F">
            <w:pPr>
              <w:jc w:val="both"/>
              <w:rPr>
                <w:sz w:val="28"/>
                <w:szCs w:val="28"/>
              </w:rPr>
            </w:pPr>
            <w:r w:rsidRPr="00906428">
              <w:rPr>
                <w:sz w:val="28"/>
                <w:szCs w:val="28"/>
              </w:rPr>
              <w:t xml:space="preserve">1 303 10 000 </w:t>
            </w:r>
            <w:r w:rsidRPr="00906428">
              <w:rPr>
                <w:color w:val="22272F"/>
                <w:sz w:val="28"/>
                <w:szCs w:val="28"/>
                <w:shd w:val="clear" w:color="auto" w:fill="FFFFFF"/>
              </w:rPr>
              <w:t>«Расчеты по страховым взносам на обязательное пенсионное страхование на выплату страховой части трудовой пенсии»</w:t>
            </w:r>
          </w:p>
        </w:tc>
        <w:tc>
          <w:tcPr>
            <w:tcW w:w="1701" w:type="dxa"/>
          </w:tcPr>
          <w:p w:rsidR="00906428" w:rsidRPr="00906428" w:rsidRDefault="00906428" w:rsidP="00081D78">
            <w:pPr>
              <w:jc w:val="center"/>
              <w:rPr>
                <w:sz w:val="28"/>
                <w:szCs w:val="28"/>
              </w:rPr>
            </w:pPr>
            <w:r w:rsidRPr="00906428">
              <w:rPr>
                <w:sz w:val="28"/>
                <w:szCs w:val="28"/>
              </w:rPr>
              <w:t>4,63</w:t>
            </w:r>
          </w:p>
        </w:tc>
        <w:tc>
          <w:tcPr>
            <w:tcW w:w="2693" w:type="dxa"/>
            <w:vMerge/>
          </w:tcPr>
          <w:p w:rsidR="00906428" w:rsidRPr="00906428" w:rsidRDefault="00906428" w:rsidP="0035666F">
            <w:pPr>
              <w:jc w:val="both"/>
              <w:rPr>
                <w:sz w:val="28"/>
                <w:szCs w:val="28"/>
              </w:rPr>
            </w:pPr>
          </w:p>
        </w:tc>
      </w:tr>
      <w:tr w:rsidR="00906428" w:rsidRPr="00906428" w:rsidTr="00C805DA">
        <w:tc>
          <w:tcPr>
            <w:tcW w:w="2552" w:type="dxa"/>
            <w:vMerge/>
          </w:tcPr>
          <w:p w:rsidR="00906428" w:rsidRPr="00906428" w:rsidRDefault="00906428" w:rsidP="0035666F">
            <w:pPr>
              <w:jc w:val="both"/>
              <w:rPr>
                <w:sz w:val="28"/>
                <w:szCs w:val="28"/>
              </w:rPr>
            </w:pPr>
          </w:p>
        </w:tc>
        <w:tc>
          <w:tcPr>
            <w:tcW w:w="3119" w:type="dxa"/>
          </w:tcPr>
          <w:p w:rsidR="00906428" w:rsidRPr="00906428" w:rsidRDefault="00906428" w:rsidP="0035666F">
            <w:pPr>
              <w:jc w:val="both"/>
              <w:rPr>
                <w:sz w:val="28"/>
                <w:szCs w:val="28"/>
              </w:rPr>
            </w:pPr>
            <w:r w:rsidRPr="00906428">
              <w:rPr>
                <w:sz w:val="28"/>
                <w:szCs w:val="28"/>
              </w:rPr>
              <w:t xml:space="preserve">1 303 11 000 </w:t>
            </w:r>
            <w:r w:rsidRPr="00906428">
              <w:rPr>
                <w:color w:val="22272F"/>
                <w:sz w:val="28"/>
                <w:szCs w:val="28"/>
                <w:shd w:val="clear" w:color="auto" w:fill="FFFFFF"/>
              </w:rPr>
              <w:t>«Расчеты по страховым взносам на обязательное пенсионное страхование на выплату накопительной части трудовой пенсии»</w:t>
            </w:r>
          </w:p>
        </w:tc>
        <w:tc>
          <w:tcPr>
            <w:tcW w:w="1701" w:type="dxa"/>
          </w:tcPr>
          <w:p w:rsidR="00906428" w:rsidRPr="00906428" w:rsidRDefault="00906428" w:rsidP="00081D78">
            <w:pPr>
              <w:jc w:val="center"/>
              <w:rPr>
                <w:sz w:val="28"/>
                <w:szCs w:val="28"/>
              </w:rPr>
            </w:pPr>
            <w:r w:rsidRPr="00906428">
              <w:rPr>
                <w:sz w:val="28"/>
                <w:szCs w:val="28"/>
              </w:rPr>
              <w:t>0,02</w:t>
            </w:r>
          </w:p>
          <w:p w:rsidR="00906428" w:rsidRPr="00906428" w:rsidRDefault="00906428" w:rsidP="00081D78">
            <w:pPr>
              <w:jc w:val="center"/>
              <w:rPr>
                <w:sz w:val="28"/>
                <w:szCs w:val="28"/>
              </w:rPr>
            </w:pPr>
          </w:p>
        </w:tc>
        <w:tc>
          <w:tcPr>
            <w:tcW w:w="2693" w:type="dxa"/>
            <w:vMerge/>
          </w:tcPr>
          <w:p w:rsidR="00906428" w:rsidRPr="00906428" w:rsidRDefault="00906428" w:rsidP="0035666F">
            <w:pPr>
              <w:jc w:val="both"/>
              <w:rPr>
                <w:sz w:val="28"/>
                <w:szCs w:val="28"/>
              </w:rPr>
            </w:pPr>
          </w:p>
        </w:tc>
      </w:tr>
      <w:tr w:rsidR="00906428" w:rsidRPr="00906428" w:rsidTr="00C805DA">
        <w:tc>
          <w:tcPr>
            <w:tcW w:w="2552" w:type="dxa"/>
            <w:vMerge/>
          </w:tcPr>
          <w:p w:rsidR="00906428" w:rsidRPr="00906428" w:rsidRDefault="00906428" w:rsidP="0035666F">
            <w:pPr>
              <w:jc w:val="both"/>
              <w:rPr>
                <w:sz w:val="28"/>
                <w:szCs w:val="28"/>
              </w:rPr>
            </w:pPr>
          </w:p>
        </w:tc>
        <w:tc>
          <w:tcPr>
            <w:tcW w:w="3119" w:type="dxa"/>
          </w:tcPr>
          <w:p w:rsidR="00906428" w:rsidRPr="00906428" w:rsidRDefault="00906428" w:rsidP="0035666F">
            <w:pPr>
              <w:jc w:val="both"/>
              <w:rPr>
                <w:sz w:val="28"/>
                <w:szCs w:val="28"/>
              </w:rPr>
            </w:pPr>
            <w:r w:rsidRPr="00906428">
              <w:rPr>
                <w:sz w:val="28"/>
                <w:szCs w:val="28"/>
              </w:rPr>
              <w:t xml:space="preserve">1 303 12 000 </w:t>
            </w:r>
            <w:r w:rsidRPr="00906428">
              <w:rPr>
                <w:color w:val="22272F"/>
                <w:sz w:val="28"/>
                <w:szCs w:val="28"/>
                <w:shd w:val="clear" w:color="auto" w:fill="FFFFFF"/>
              </w:rPr>
              <w:t>«Расчеты по налогу на имущество организаций»</w:t>
            </w:r>
          </w:p>
        </w:tc>
        <w:tc>
          <w:tcPr>
            <w:tcW w:w="1701" w:type="dxa"/>
          </w:tcPr>
          <w:p w:rsidR="00906428" w:rsidRPr="00906428" w:rsidRDefault="00906428" w:rsidP="00081D78">
            <w:pPr>
              <w:jc w:val="center"/>
              <w:rPr>
                <w:sz w:val="28"/>
                <w:szCs w:val="28"/>
              </w:rPr>
            </w:pPr>
            <w:r w:rsidRPr="00906428">
              <w:rPr>
                <w:sz w:val="28"/>
                <w:szCs w:val="28"/>
              </w:rPr>
              <w:t>2 351,00</w:t>
            </w:r>
          </w:p>
        </w:tc>
        <w:tc>
          <w:tcPr>
            <w:tcW w:w="2693" w:type="dxa"/>
            <w:vMerge/>
          </w:tcPr>
          <w:p w:rsidR="00906428" w:rsidRPr="00906428" w:rsidRDefault="00906428" w:rsidP="0035666F">
            <w:pPr>
              <w:jc w:val="both"/>
              <w:rPr>
                <w:sz w:val="28"/>
                <w:szCs w:val="28"/>
              </w:rPr>
            </w:pPr>
          </w:p>
        </w:tc>
      </w:tr>
      <w:tr w:rsidR="00906428" w:rsidRPr="00906428" w:rsidTr="00C805DA">
        <w:trPr>
          <w:trHeight w:val="1220"/>
        </w:trPr>
        <w:tc>
          <w:tcPr>
            <w:tcW w:w="2552" w:type="dxa"/>
            <w:vMerge/>
          </w:tcPr>
          <w:p w:rsidR="00906428" w:rsidRPr="00906428" w:rsidRDefault="00906428" w:rsidP="0035666F">
            <w:pPr>
              <w:jc w:val="both"/>
              <w:rPr>
                <w:sz w:val="28"/>
                <w:szCs w:val="28"/>
              </w:rPr>
            </w:pPr>
          </w:p>
        </w:tc>
        <w:tc>
          <w:tcPr>
            <w:tcW w:w="3119" w:type="dxa"/>
          </w:tcPr>
          <w:p w:rsidR="00906428" w:rsidRPr="00906428" w:rsidRDefault="00906428" w:rsidP="0035666F">
            <w:pPr>
              <w:jc w:val="both"/>
              <w:rPr>
                <w:sz w:val="28"/>
                <w:szCs w:val="28"/>
              </w:rPr>
            </w:pPr>
            <w:r w:rsidRPr="00906428">
              <w:rPr>
                <w:sz w:val="28"/>
                <w:szCs w:val="28"/>
              </w:rPr>
              <w:t>1 303 15 000 «</w:t>
            </w:r>
            <w:r w:rsidRPr="00906428">
              <w:rPr>
                <w:color w:val="22272F"/>
                <w:sz w:val="28"/>
                <w:szCs w:val="28"/>
                <w:shd w:val="clear" w:color="auto" w:fill="FFFFFF"/>
              </w:rPr>
              <w:t>Расчеты по единому страховому тарифу»</w:t>
            </w:r>
          </w:p>
        </w:tc>
        <w:tc>
          <w:tcPr>
            <w:tcW w:w="1701" w:type="dxa"/>
          </w:tcPr>
          <w:p w:rsidR="00906428" w:rsidRPr="00906428" w:rsidRDefault="00906428" w:rsidP="00081D78">
            <w:pPr>
              <w:jc w:val="center"/>
              <w:rPr>
                <w:sz w:val="28"/>
                <w:szCs w:val="28"/>
              </w:rPr>
            </w:pPr>
            <w:r w:rsidRPr="00906428">
              <w:rPr>
                <w:sz w:val="28"/>
                <w:szCs w:val="28"/>
              </w:rPr>
              <w:t>9 625,11</w:t>
            </w:r>
          </w:p>
        </w:tc>
        <w:tc>
          <w:tcPr>
            <w:tcW w:w="2693" w:type="dxa"/>
            <w:vMerge/>
          </w:tcPr>
          <w:p w:rsidR="00906428" w:rsidRPr="00906428" w:rsidRDefault="00906428" w:rsidP="0035666F">
            <w:pPr>
              <w:jc w:val="both"/>
              <w:rPr>
                <w:sz w:val="28"/>
                <w:szCs w:val="28"/>
              </w:rPr>
            </w:pPr>
          </w:p>
        </w:tc>
      </w:tr>
    </w:tbl>
    <w:p w:rsidR="00906428" w:rsidRDefault="00906428" w:rsidP="00906428">
      <w:pPr>
        <w:ind w:firstLine="708"/>
        <w:jc w:val="both"/>
        <w:rPr>
          <w:sz w:val="28"/>
          <w:szCs w:val="28"/>
          <w:highlight w:val="yellow"/>
        </w:rPr>
      </w:pPr>
    </w:p>
    <w:p w:rsidR="00906428" w:rsidRPr="00081D78" w:rsidRDefault="00906428" w:rsidP="00906428">
      <w:pPr>
        <w:ind w:firstLine="708"/>
        <w:jc w:val="both"/>
        <w:rPr>
          <w:b/>
          <w:sz w:val="28"/>
          <w:szCs w:val="28"/>
        </w:rPr>
      </w:pPr>
      <w:r w:rsidRPr="006F2503">
        <w:rPr>
          <w:bCs/>
          <w:color w:val="000000" w:themeColor="text1"/>
          <w:sz w:val="28"/>
          <w:szCs w:val="28"/>
        </w:rPr>
        <w:t xml:space="preserve">При проведении форматно - логического контроля </w:t>
      </w:r>
      <w:r w:rsidRPr="006F2503">
        <w:rPr>
          <w:sz w:val="28"/>
          <w:szCs w:val="28"/>
        </w:rPr>
        <w:t xml:space="preserve">отражаются предупреждения </w:t>
      </w:r>
      <w:r w:rsidRPr="00081D78">
        <w:rPr>
          <w:b/>
          <w:sz w:val="28"/>
          <w:szCs w:val="28"/>
        </w:rPr>
        <w:t>по дебиторской задолженности:</w:t>
      </w:r>
    </w:p>
    <w:p w:rsidR="00906428" w:rsidRPr="006F2503" w:rsidRDefault="00906428" w:rsidP="00906428">
      <w:pPr>
        <w:ind w:firstLine="708"/>
        <w:jc w:val="both"/>
        <w:rPr>
          <w:sz w:val="28"/>
          <w:szCs w:val="28"/>
        </w:rPr>
      </w:pPr>
    </w:p>
    <w:tbl>
      <w:tblPr>
        <w:tblStyle w:val="a9"/>
        <w:tblW w:w="9782" w:type="dxa"/>
        <w:tblInd w:w="-289" w:type="dxa"/>
        <w:tblLook w:val="04A0" w:firstRow="1" w:lastRow="0" w:firstColumn="1" w:lastColumn="0" w:noHBand="0" w:noVBand="1"/>
      </w:tblPr>
      <w:tblGrid>
        <w:gridCol w:w="2552"/>
        <w:gridCol w:w="3115"/>
        <w:gridCol w:w="4115"/>
      </w:tblGrid>
      <w:tr w:rsidR="00906428" w:rsidRPr="00081D78" w:rsidTr="00C805DA">
        <w:tc>
          <w:tcPr>
            <w:tcW w:w="2552" w:type="dxa"/>
          </w:tcPr>
          <w:p w:rsidR="00906428" w:rsidRPr="00081D78" w:rsidRDefault="00906428" w:rsidP="00081D78">
            <w:pPr>
              <w:jc w:val="center"/>
            </w:pPr>
            <w:r w:rsidRPr="00081D78">
              <w:t>Предупреждение</w:t>
            </w:r>
          </w:p>
        </w:tc>
        <w:tc>
          <w:tcPr>
            <w:tcW w:w="3115" w:type="dxa"/>
          </w:tcPr>
          <w:p w:rsidR="00906428" w:rsidRPr="00081D78" w:rsidRDefault="00906428" w:rsidP="00081D78">
            <w:pPr>
              <w:jc w:val="center"/>
            </w:pPr>
            <w:r w:rsidRPr="00081D78">
              <w:t>Код бюджетной классификации</w:t>
            </w:r>
          </w:p>
        </w:tc>
        <w:tc>
          <w:tcPr>
            <w:tcW w:w="4115" w:type="dxa"/>
          </w:tcPr>
          <w:p w:rsidR="00906428" w:rsidRPr="00081D78" w:rsidRDefault="00906428" w:rsidP="00081D78">
            <w:pPr>
              <w:jc w:val="center"/>
            </w:pPr>
            <w:r w:rsidRPr="00081D78">
              <w:t>Пояснение</w:t>
            </w:r>
          </w:p>
        </w:tc>
      </w:tr>
      <w:tr w:rsidR="00906428" w:rsidRPr="00081D78" w:rsidTr="00C805DA">
        <w:tc>
          <w:tcPr>
            <w:tcW w:w="2552" w:type="dxa"/>
            <w:vMerge w:val="restart"/>
          </w:tcPr>
          <w:p w:rsidR="00906428" w:rsidRPr="00081D78" w:rsidRDefault="00906428" w:rsidP="0035666F">
            <w:pPr>
              <w:jc w:val="both"/>
              <w:rPr>
                <w:sz w:val="28"/>
                <w:szCs w:val="28"/>
              </w:rPr>
            </w:pPr>
            <w:r w:rsidRPr="00081D78">
              <w:rPr>
                <w:sz w:val="28"/>
                <w:szCs w:val="28"/>
              </w:rPr>
              <w:t>Недопустимое соотношение кода вида доходов и кода счета бюджетного (бухгалтерского) учета</w:t>
            </w:r>
          </w:p>
        </w:tc>
        <w:tc>
          <w:tcPr>
            <w:tcW w:w="3115" w:type="dxa"/>
          </w:tcPr>
          <w:p w:rsidR="00906428" w:rsidRPr="00081D78" w:rsidRDefault="00906428" w:rsidP="0035666F">
            <w:pPr>
              <w:widowControl w:val="0"/>
              <w:jc w:val="both"/>
              <w:rPr>
                <w:sz w:val="28"/>
                <w:szCs w:val="28"/>
              </w:rPr>
            </w:pPr>
            <w:r w:rsidRPr="00081D78">
              <w:rPr>
                <w:sz w:val="28"/>
                <w:szCs w:val="28"/>
              </w:rPr>
              <w:t>20225016020000150</w:t>
            </w:r>
          </w:p>
          <w:p w:rsidR="00906428" w:rsidRPr="00081D78" w:rsidRDefault="00906428" w:rsidP="0035666F">
            <w:pPr>
              <w:widowControl w:val="0"/>
              <w:jc w:val="both"/>
              <w:rPr>
                <w:sz w:val="28"/>
                <w:szCs w:val="28"/>
              </w:rPr>
            </w:pPr>
          </w:p>
        </w:tc>
        <w:tc>
          <w:tcPr>
            <w:tcW w:w="4115" w:type="dxa"/>
            <w:vMerge w:val="restart"/>
          </w:tcPr>
          <w:p w:rsidR="00906428" w:rsidRPr="00081D78" w:rsidRDefault="00906428" w:rsidP="00081D78">
            <w:pPr>
              <w:jc w:val="both"/>
              <w:rPr>
                <w:sz w:val="28"/>
                <w:szCs w:val="28"/>
              </w:rPr>
            </w:pPr>
            <w:r w:rsidRPr="00081D78">
              <w:rPr>
                <w:color w:val="22272F"/>
                <w:sz w:val="28"/>
                <w:szCs w:val="28"/>
                <w:shd w:val="clear" w:color="auto" w:fill="FFFFFF"/>
              </w:rPr>
              <w:t xml:space="preserve">Данные КБК предусмотрены Приказом Минфина России от 10 июня 2025 г. </w:t>
            </w:r>
            <w:r w:rsidR="00081D78">
              <w:rPr>
                <w:color w:val="22272F"/>
                <w:sz w:val="28"/>
                <w:szCs w:val="28"/>
                <w:shd w:val="clear" w:color="auto" w:fill="FFFFFF"/>
              </w:rPr>
              <w:t>№ 70н</w:t>
            </w:r>
            <w:r w:rsidRPr="00081D78">
              <w:rPr>
                <w:color w:val="22272F"/>
                <w:sz w:val="28"/>
                <w:szCs w:val="28"/>
              </w:rPr>
              <w:br/>
            </w:r>
            <w:r w:rsidRPr="00081D78">
              <w:rPr>
                <w:color w:val="22272F"/>
                <w:sz w:val="28"/>
                <w:szCs w:val="28"/>
                <w:shd w:val="clear" w:color="auto" w:fill="FFFFFF"/>
              </w:rPr>
              <w:t>"Об утверждении кодов (перечней кодов) бюджетной классификации Российской Федерации на 2026 год (на 2026 год и на плановый период 2027 и 2028 годов)" для применения в 2026 году.</w:t>
            </w:r>
          </w:p>
        </w:tc>
      </w:tr>
      <w:tr w:rsidR="00906428" w:rsidRPr="00081D78" w:rsidTr="00C805DA">
        <w:tc>
          <w:tcPr>
            <w:tcW w:w="2552" w:type="dxa"/>
            <w:vMerge/>
          </w:tcPr>
          <w:p w:rsidR="00906428" w:rsidRPr="00081D78" w:rsidRDefault="00906428" w:rsidP="0035666F">
            <w:pPr>
              <w:jc w:val="both"/>
              <w:rPr>
                <w:sz w:val="28"/>
                <w:szCs w:val="28"/>
              </w:rPr>
            </w:pPr>
          </w:p>
        </w:tc>
        <w:tc>
          <w:tcPr>
            <w:tcW w:w="3115" w:type="dxa"/>
          </w:tcPr>
          <w:p w:rsidR="00906428" w:rsidRPr="00081D78" w:rsidRDefault="00906428" w:rsidP="0035666F">
            <w:pPr>
              <w:jc w:val="both"/>
              <w:rPr>
                <w:sz w:val="28"/>
                <w:szCs w:val="28"/>
              </w:rPr>
            </w:pPr>
            <w:r w:rsidRPr="00081D78">
              <w:rPr>
                <w:sz w:val="28"/>
                <w:szCs w:val="28"/>
              </w:rPr>
              <w:t>20225143020000150</w:t>
            </w:r>
          </w:p>
          <w:p w:rsidR="00906428" w:rsidRPr="00081D78" w:rsidRDefault="00906428" w:rsidP="0035666F">
            <w:pPr>
              <w:jc w:val="both"/>
              <w:rPr>
                <w:sz w:val="28"/>
                <w:szCs w:val="28"/>
              </w:rPr>
            </w:pPr>
          </w:p>
        </w:tc>
        <w:tc>
          <w:tcPr>
            <w:tcW w:w="4115" w:type="dxa"/>
            <w:vMerge/>
          </w:tcPr>
          <w:p w:rsidR="00906428" w:rsidRPr="00081D78" w:rsidRDefault="00906428" w:rsidP="0035666F">
            <w:pPr>
              <w:jc w:val="both"/>
              <w:rPr>
                <w:sz w:val="28"/>
                <w:szCs w:val="28"/>
              </w:rPr>
            </w:pPr>
          </w:p>
        </w:tc>
      </w:tr>
      <w:tr w:rsidR="00906428" w:rsidRPr="00081D78" w:rsidTr="00C805DA">
        <w:tc>
          <w:tcPr>
            <w:tcW w:w="2552" w:type="dxa"/>
            <w:vMerge/>
          </w:tcPr>
          <w:p w:rsidR="00906428" w:rsidRPr="00081D78" w:rsidRDefault="00906428" w:rsidP="0035666F">
            <w:pPr>
              <w:jc w:val="both"/>
              <w:rPr>
                <w:sz w:val="28"/>
                <w:szCs w:val="28"/>
              </w:rPr>
            </w:pPr>
          </w:p>
        </w:tc>
        <w:tc>
          <w:tcPr>
            <w:tcW w:w="3115" w:type="dxa"/>
          </w:tcPr>
          <w:p w:rsidR="00906428" w:rsidRPr="00081D78" w:rsidRDefault="00906428" w:rsidP="0035666F">
            <w:pPr>
              <w:jc w:val="both"/>
              <w:rPr>
                <w:sz w:val="28"/>
                <w:szCs w:val="28"/>
              </w:rPr>
            </w:pPr>
            <w:r w:rsidRPr="00081D78">
              <w:rPr>
                <w:sz w:val="28"/>
                <w:szCs w:val="28"/>
              </w:rPr>
              <w:t>20225557020000150</w:t>
            </w:r>
          </w:p>
          <w:p w:rsidR="00906428" w:rsidRPr="00081D78" w:rsidRDefault="00906428" w:rsidP="0035666F">
            <w:pPr>
              <w:jc w:val="both"/>
              <w:rPr>
                <w:sz w:val="28"/>
                <w:szCs w:val="28"/>
              </w:rPr>
            </w:pPr>
          </w:p>
        </w:tc>
        <w:tc>
          <w:tcPr>
            <w:tcW w:w="4115" w:type="dxa"/>
            <w:vMerge/>
          </w:tcPr>
          <w:p w:rsidR="00906428" w:rsidRPr="00081D78" w:rsidRDefault="00906428" w:rsidP="0035666F">
            <w:pPr>
              <w:jc w:val="both"/>
              <w:rPr>
                <w:sz w:val="28"/>
                <w:szCs w:val="28"/>
              </w:rPr>
            </w:pPr>
          </w:p>
        </w:tc>
      </w:tr>
      <w:tr w:rsidR="00906428" w:rsidRPr="00081D78" w:rsidTr="00C805DA">
        <w:tc>
          <w:tcPr>
            <w:tcW w:w="2552" w:type="dxa"/>
            <w:vMerge/>
          </w:tcPr>
          <w:p w:rsidR="00906428" w:rsidRPr="00081D78" w:rsidRDefault="00906428" w:rsidP="0035666F">
            <w:pPr>
              <w:jc w:val="both"/>
              <w:rPr>
                <w:sz w:val="28"/>
                <w:szCs w:val="28"/>
              </w:rPr>
            </w:pPr>
          </w:p>
        </w:tc>
        <w:tc>
          <w:tcPr>
            <w:tcW w:w="3115" w:type="dxa"/>
          </w:tcPr>
          <w:p w:rsidR="00906428" w:rsidRPr="00081D78" w:rsidRDefault="00906428" w:rsidP="0035666F">
            <w:pPr>
              <w:jc w:val="both"/>
              <w:rPr>
                <w:sz w:val="28"/>
                <w:szCs w:val="28"/>
              </w:rPr>
            </w:pPr>
            <w:r w:rsidRPr="00081D78">
              <w:rPr>
                <w:sz w:val="28"/>
                <w:szCs w:val="28"/>
              </w:rPr>
              <w:t>20235050040000150</w:t>
            </w:r>
          </w:p>
          <w:p w:rsidR="00906428" w:rsidRPr="00081D78" w:rsidRDefault="00906428" w:rsidP="0035666F">
            <w:pPr>
              <w:jc w:val="both"/>
              <w:rPr>
                <w:sz w:val="28"/>
                <w:szCs w:val="28"/>
              </w:rPr>
            </w:pPr>
          </w:p>
        </w:tc>
        <w:tc>
          <w:tcPr>
            <w:tcW w:w="4115" w:type="dxa"/>
            <w:vMerge/>
          </w:tcPr>
          <w:p w:rsidR="00906428" w:rsidRPr="00081D78" w:rsidRDefault="00906428" w:rsidP="0035666F">
            <w:pPr>
              <w:jc w:val="both"/>
              <w:rPr>
                <w:sz w:val="28"/>
                <w:szCs w:val="28"/>
              </w:rPr>
            </w:pPr>
          </w:p>
        </w:tc>
      </w:tr>
      <w:tr w:rsidR="00906428" w:rsidRPr="00081D78" w:rsidTr="00C805DA">
        <w:tc>
          <w:tcPr>
            <w:tcW w:w="2552" w:type="dxa"/>
          </w:tcPr>
          <w:p w:rsidR="00906428" w:rsidRPr="00081D78" w:rsidRDefault="00906428" w:rsidP="0035666F">
            <w:pPr>
              <w:jc w:val="both"/>
              <w:rPr>
                <w:sz w:val="28"/>
                <w:szCs w:val="28"/>
              </w:rPr>
            </w:pPr>
            <w:r w:rsidRPr="00081D78">
              <w:rPr>
                <w:sz w:val="28"/>
                <w:szCs w:val="28"/>
              </w:rPr>
              <w:t>Таблица допустимости КБК для аналитических счетов</w:t>
            </w:r>
          </w:p>
        </w:tc>
        <w:tc>
          <w:tcPr>
            <w:tcW w:w="3115" w:type="dxa"/>
          </w:tcPr>
          <w:p w:rsidR="00906428" w:rsidRPr="00081D78" w:rsidRDefault="00906428" w:rsidP="0035666F">
            <w:pPr>
              <w:jc w:val="both"/>
              <w:rPr>
                <w:sz w:val="28"/>
                <w:szCs w:val="28"/>
              </w:rPr>
            </w:pPr>
            <w:r w:rsidRPr="00081D78">
              <w:rPr>
                <w:sz w:val="28"/>
                <w:szCs w:val="28"/>
              </w:rPr>
              <w:t>11402023020000410</w:t>
            </w:r>
          </w:p>
        </w:tc>
        <w:tc>
          <w:tcPr>
            <w:tcW w:w="4115" w:type="dxa"/>
          </w:tcPr>
          <w:p w:rsidR="00906428" w:rsidRPr="00081D78" w:rsidRDefault="00906428" w:rsidP="0035666F">
            <w:pPr>
              <w:jc w:val="both"/>
              <w:rPr>
                <w:sz w:val="28"/>
                <w:szCs w:val="28"/>
              </w:rPr>
            </w:pPr>
            <w:r w:rsidRPr="00081D78">
              <w:rPr>
                <w:bCs/>
                <w:color w:val="000000" w:themeColor="text1"/>
                <w:sz w:val="28"/>
                <w:szCs w:val="28"/>
              </w:rPr>
              <w:t>Числится переплата по единому налоговому платежу по НДС в сумме 0,43 руб., сумма подтверждена Справкой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w:t>
            </w:r>
          </w:p>
        </w:tc>
      </w:tr>
    </w:tbl>
    <w:p w:rsidR="00906428" w:rsidRDefault="00906428" w:rsidP="00906428">
      <w:pPr>
        <w:ind w:firstLine="708"/>
        <w:jc w:val="both"/>
        <w:rPr>
          <w:sz w:val="28"/>
          <w:szCs w:val="28"/>
        </w:rPr>
      </w:pPr>
    </w:p>
    <w:p w:rsidR="00906428" w:rsidRPr="00081D78" w:rsidRDefault="00906428" w:rsidP="00906428">
      <w:pPr>
        <w:ind w:firstLine="708"/>
        <w:jc w:val="both"/>
        <w:rPr>
          <w:sz w:val="28"/>
          <w:szCs w:val="28"/>
        </w:rPr>
      </w:pPr>
      <w:r w:rsidRPr="00081D78">
        <w:rPr>
          <w:sz w:val="28"/>
          <w:szCs w:val="28"/>
        </w:rPr>
        <w:t>Наличие кредитовых остатков на конец отчетного периода по счету</w:t>
      </w:r>
      <w:r w:rsidR="00C805DA">
        <w:rPr>
          <w:sz w:val="28"/>
          <w:szCs w:val="28"/>
        </w:rPr>
        <w:t xml:space="preserve">  </w:t>
      </w:r>
      <w:r w:rsidRPr="00081D78">
        <w:rPr>
          <w:sz w:val="28"/>
          <w:szCs w:val="28"/>
        </w:rPr>
        <w:t xml:space="preserve"> </w:t>
      </w:r>
      <w:r w:rsidR="00C805DA">
        <w:rPr>
          <w:sz w:val="28"/>
          <w:szCs w:val="28"/>
        </w:rPr>
        <w:t xml:space="preserve">1 303 14 000 </w:t>
      </w:r>
      <w:r w:rsidRPr="00081D78">
        <w:rPr>
          <w:sz w:val="28"/>
          <w:szCs w:val="28"/>
        </w:rPr>
        <w:t>ЕНП сформировались в результате ситуации, когда платеж был осуществлен по одному КБК, а зачет произведен ФНС в счет исполнения обязанности по уплате иного налога, учитываемого по-иному КБК.</w:t>
      </w:r>
    </w:p>
    <w:p w:rsidR="00530E04" w:rsidRPr="00081D78" w:rsidRDefault="00530E04" w:rsidP="00AD6B77">
      <w:pPr>
        <w:ind w:firstLine="709"/>
        <w:jc w:val="center"/>
        <w:rPr>
          <w:b/>
          <w:sz w:val="28"/>
          <w:szCs w:val="28"/>
        </w:rPr>
      </w:pPr>
    </w:p>
    <w:p w:rsidR="001B1E2A" w:rsidRDefault="001B1E2A" w:rsidP="00344ADB">
      <w:pPr>
        <w:autoSpaceDE w:val="0"/>
        <w:autoSpaceDN w:val="0"/>
        <w:adjustRightInd w:val="0"/>
        <w:ind w:firstLine="709"/>
        <w:jc w:val="center"/>
        <w:rPr>
          <w:b/>
          <w:sz w:val="28"/>
          <w:szCs w:val="28"/>
        </w:rPr>
      </w:pPr>
      <w:r w:rsidRPr="00530E04">
        <w:rPr>
          <w:b/>
          <w:sz w:val="28"/>
          <w:szCs w:val="28"/>
        </w:rPr>
        <w:t>Сведения о финансовых вложениях (ф. 0503371)</w:t>
      </w:r>
    </w:p>
    <w:p w:rsidR="007E1E07" w:rsidRPr="00EF40CE" w:rsidRDefault="007E1E07" w:rsidP="00344ADB">
      <w:pPr>
        <w:autoSpaceDE w:val="0"/>
        <w:autoSpaceDN w:val="0"/>
        <w:adjustRightInd w:val="0"/>
        <w:ind w:firstLine="709"/>
        <w:jc w:val="center"/>
        <w:rPr>
          <w:b/>
          <w:sz w:val="28"/>
          <w:szCs w:val="28"/>
        </w:rPr>
      </w:pPr>
    </w:p>
    <w:p w:rsidR="007E1E07" w:rsidRDefault="007E1E07" w:rsidP="007E1E07">
      <w:pPr>
        <w:autoSpaceDE w:val="0"/>
        <w:autoSpaceDN w:val="0"/>
        <w:adjustRightInd w:val="0"/>
        <w:ind w:firstLine="709"/>
        <w:jc w:val="both"/>
        <w:rPr>
          <w:sz w:val="28"/>
          <w:szCs w:val="28"/>
        </w:rPr>
      </w:pPr>
      <w:r>
        <w:rPr>
          <w:sz w:val="28"/>
          <w:szCs w:val="28"/>
        </w:rPr>
        <w:t>Основными видами финансовых вложений в консолидированном бюджете являются участие в государственных учреждениях (132 767 388 158,12 руб., или 88,2% от общей суммы), акции акционерных обществ (16 155 425 973,35 руб., или 10,73%). Вложения в уставные фонды государственных (муниципальных) унитарных предприятий и иные формы участия в капитале составляют 1,07 %.</w:t>
      </w:r>
    </w:p>
    <w:p w:rsidR="00167FE4" w:rsidRPr="00167FE4" w:rsidRDefault="00167FE4" w:rsidP="00167FE4">
      <w:pPr>
        <w:autoSpaceDE w:val="0"/>
        <w:autoSpaceDN w:val="0"/>
        <w:adjustRightInd w:val="0"/>
        <w:spacing w:line="276" w:lineRule="auto"/>
        <w:ind w:firstLine="709"/>
        <w:jc w:val="both"/>
        <w:rPr>
          <w:rFonts w:eastAsia="Calibri"/>
          <w:sz w:val="28"/>
          <w:szCs w:val="28"/>
          <w:lang w:eastAsia="en-US"/>
        </w:rPr>
      </w:pPr>
      <w:r w:rsidRPr="00167FE4">
        <w:rPr>
          <w:rFonts w:eastAsia="Calibri"/>
          <w:sz w:val="28"/>
          <w:szCs w:val="28"/>
          <w:lang w:eastAsia="en-US"/>
        </w:rPr>
        <w:t>Остаток по счету 1 204 31 000 на 01.01.2026 г. составил                               15 795 425 973,35 руб., в том числе в разрезе организаций-эмитентов:</w:t>
      </w:r>
    </w:p>
    <w:tbl>
      <w:tblPr>
        <w:tblW w:w="9345" w:type="dxa"/>
        <w:tblInd w:w="113" w:type="dxa"/>
        <w:tblLook w:val="04A0" w:firstRow="1" w:lastRow="0" w:firstColumn="1" w:lastColumn="0" w:noHBand="0" w:noVBand="1"/>
      </w:tblPr>
      <w:tblGrid>
        <w:gridCol w:w="943"/>
        <w:gridCol w:w="4085"/>
        <w:gridCol w:w="1923"/>
        <w:gridCol w:w="2394"/>
      </w:tblGrid>
      <w:tr w:rsidR="00167FE4" w:rsidRPr="00167FE4" w:rsidTr="00167FE4">
        <w:trPr>
          <w:trHeight w:val="300"/>
        </w:trPr>
        <w:tc>
          <w:tcPr>
            <w:tcW w:w="9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67FE4" w:rsidRPr="00167FE4" w:rsidRDefault="00167FE4" w:rsidP="00167FE4">
            <w:pPr>
              <w:jc w:val="center"/>
              <w:rPr>
                <w:color w:val="000000"/>
                <w:sz w:val="22"/>
                <w:szCs w:val="22"/>
              </w:rPr>
            </w:pPr>
            <w:r w:rsidRPr="00167FE4">
              <w:rPr>
                <w:color w:val="000000"/>
                <w:sz w:val="22"/>
                <w:szCs w:val="22"/>
              </w:rPr>
              <w:t>№ п/п</w:t>
            </w:r>
          </w:p>
        </w:tc>
        <w:tc>
          <w:tcPr>
            <w:tcW w:w="4085" w:type="dxa"/>
            <w:tcBorders>
              <w:top w:val="single" w:sz="4" w:space="0" w:color="auto"/>
              <w:left w:val="nil"/>
              <w:bottom w:val="single" w:sz="4" w:space="0" w:color="auto"/>
              <w:right w:val="single" w:sz="4" w:space="0" w:color="auto"/>
            </w:tcBorders>
            <w:shd w:val="clear" w:color="auto" w:fill="FFFFFF"/>
            <w:vAlign w:val="center"/>
            <w:hideMark/>
          </w:tcPr>
          <w:p w:rsidR="00167FE4" w:rsidRPr="00167FE4" w:rsidRDefault="00167FE4" w:rsidP="00167FE4">
            <w:pPr>
              <w:jc w:val="center"/>
              <w:rPr>
                <w:color w:val="000000"/>
                <w:sz w:val="22"/>
                <w:szCs w:val="22"/>
              </w:rPr>
            </w:pPr>
            <w:r w:rsidRPr="00167FE4">
              <w:rPr>
                <w:color w:val="000000"/>
                <w:sz w:val="22"/>
                <w:szCs w:val="22"/>
              </w:rPr>
              <w:t>Организация - эмитент</w:t>
            </w:r>
          </w:p>
        </w:tc>
        <w:tc>
          <w:tcPr>
            <w:tcW w:w="1923" w:type="dxa"/>
            <w:tcBorders>
              <w:top w:val="single" w:sz="4" w:space="0" w:color="auto"/>
              <w:left w:val="nil"/>
              <w:bottom w:val="single" w:sz="4" w:space="0" w:color="auto"/>
              <w:right w:val="single" w:sz="4" w:space="0" w:color="auto"/>
            </w:tcBorders>
            <w:shd w:val="clear" w:color="auto" w:fill="FFFFFF"/>
            <w:noWrap/>
            <w:vAlign w:val="center"/>
            <w:hideMark/>
          </w:tcPr>
          <w:p w:rsidR="00167FE4" w:rsidRPr="00167FE4" w:rsidRDefault="00167FE4" w:rsidP="00167FE4">
            <w:pPr>
              <w:jc w:val="center"/>
              <w:rPr>
                <w:color w:val="000000"/>
                <w:sz w:val="22"/>
                <w:szCs w:val="22"/>
              </w:rPr>
            </w:pPr>
            <w:r w:rsidRPr="00167FE4">
              <w:rPr>
                <w:color w:val="000000"/>
                <w:sz w:val="22"/>
                <w:szCs w:val="22"/>
              </w:rPr>
              <w:t>ИНН</w:t>
            </w:r>
          </w:p>
        </w:tc>
        <w:tc>
          <w:tcPr>
            <w:tcW w:w="2394" w:type="dxa"/>
            <w:tcBorders>
              <w:top w:val="single" w:sz="4" w:space="0" w:color="auto"/>
              <w:left w:val="nil"/>
              <w:bottom w:val="single" w:sz="4" w:space="0" w:color="auto"/>
              <w:right w:val="single" w:sz="4" w:space="0" w:color="auto"/>
            </w:tcBorders>
            <w:shd w:val="clear" w:color="auto" w:fill="FFFFFF"/>
            <w:noWrap/>
            <w:vAlign w:val="center"/>
            <w:hideMark/>
          </w:tcPr>
          <w:p w:rsidR="00167FE4" w:rsidRPr="00167FE4" w:rsidRDefault="00167FE4" w:rsidP="00167FE4">
            <w:pPr>
              <w:jc w:val="center"/>
              <w:rPr>
                <w:color w:val="000000"/>
                <w:sz w:val="22"/>
                <w:szCs w:val="22"/>
              </w:rPr>
            </w:pPr>
            <w:r w:rsidRPr="00167FE4">
              <w:rPr>
                <w:color w:val="000000"/>
                <w:sz w:val="22"/>
                <w:szCs w:val="22"/>
              </w:rPr>
              <w:t xml:space="preserve"> Сумма </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Самарский филиал           ПАО "Ростелеком"</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7707049388</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0,01</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"Газпром газораспределение"</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7604012347</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856,00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ОАО "</w:t>
            </w:r>
            <w:proofErr w:type="spellStart"/>
            <w:r w:rsidRPr="00522534">
              <w:rPr>
                <w:color w:val="000000"/>
                <w:sz w:val="28"/>
                <w:szCs w:val="28"/>
              </w:rPr>
              <w:t>Рыбинскгазсервис</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7610017671</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1 021,00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ОАО "Авиация Ярославля"</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7627003684</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7 015,00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ПАО "Архангельская сбытовая компания"</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2901134250</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15 000,00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6</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both"/>
              <w:rPr>
                <w:color w:val="000000"/>
                <w:sz w:val="28"/>
                <w:szCs w:val="28"/>
              </w:rPr>
            </w:pPr>
            <w:r w:rsidRPr="00522534">
              <w:rPr>
                <w:color w:val="000000"/>
                <w:sz w:val="28"/>
                <w:szCs w:val="28"/>
              </w:rPr>
              <w:t>АО "Муниципальный карьер"</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7609039310</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26 000,00</w:t>
            </w:r>
          </w:p>
        </w:tc>
      </w:tr>
      <w:tr w:rsidR="00167FE4" w:rsidRPr="00522534" w:rsidTr="00167FE4">
        <w:trPr>
          <w:trHeight w:val="9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"Управляющая организация многоквартирными домами Ленинского района"</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7606066274</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76 000,00</w:t>
            </w:r>
          </w:p>
        </w:tc>
      </w:tr>
      <w:tr w:rsidR="00167FE4" w:rsidRPr="00522534" w:rsidTr="00F705EF">
        <w:trPr>
          <w:trHeight w:val="731"/>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8</w:t>
            </w:r>
          </w:p>
        </w:tc>
        <w:tc>
          <w:tcPr>
            <w:tcW w:w="4085" w:type="dxa"/>
            <w:tcBorders>
              <w:top w:val="nil"/>
              <w:left w:val="nil"/>
              <w:bottom w:val="single" w:sz="4" w:space="0" w:color="auto"/>
              <w:right w:val="single" w:sz="4" w:space="0" w:color="auto"/>
            </w:tcBorders>
            <w:shd w:val="clear" w:color="auto" w:fill="FFFFFF"/>
            <w:vAlign w:val="bottom"/>
            <w:hideMark/>
          </w:tcPr>
          <w:p w:rsidR="00167FE4" w:rsidRPr="00522534" w:rsidRDefault="00167FE4" w:rsidP="00167FE4">
            <w:pPr>
              <w:rPr>
                <w:sz w:val="28"/>
                <w:szCs w:val="28"/>
              </w:rPr>
            </w:pPr>
            <w:r w:rsidRPr="00522534">
              <w:rPr>
                <w:sz w:val="28"/>
                <w:szCs w:val="28"/>
              </w:rPr>
              <w:t>ОАО "Управляющая организация многоквартирными домами Заволжского района"</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7603038416</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103 000,00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9</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"Ремонтно-эксплуатационный участок  № 15"</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7606064742</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129 000,00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10</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"Ремонтно-эксплуатационный участок  № 13"</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7606064615</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152 000,00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11</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ПАО «РОССЕТИ Северо-Запад»</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7802312751</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155 355,00</w:t>
            </w:r>
          </w:p>
        </w:tc>
      </w:tr>
      <w:tr w:rsidR="00167FE4" w:rsidRPr="00522534" w:rsidTr="00167FE4">
        <w:trPr>
          <w:trHeight w:val="9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12</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 xml:space="preserve">АО "Управляющая организация многоквартирными домами </w:t>
            </w:r>
            <w:proofErr w:type="spellStart"/>
            <w:r w:rsidRPr="00522534">
              <w:rPr>
                <w:color w:val="000000"/>
                <w:sz w:val="28"/>
                <w:szCs w:val="28"/>
              </w:rPr>
              <w:t>Красноперекопского</w:t>
            </w:r>
            <w:proofErr w:type="spellEnd"/>
            <w:r w:rsidRPr="00522534">
              <w:rPr>
                <w:color w:val="000000"/>
                <w:sz w:val="28"/>
                <w:szCs w:val="28"/>
              </w:rPr>
              <w:t xml:space="preserve"> района"</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7604119467</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156 000,00</w:t>
            </w:r>
          </w:p>
        </w:tc>
      </w:tr>
      <w:tr w:rsidR="00167FE4" w:rsidRPr="00522534" w:rsidTr="00167FE4">
        <w:trPr>
          <w:trHeight w:val="9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13</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"Управляющая организация многоквартирными домами Дзержинского района"</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7602063917</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159 000,00</w:t>
            </w:r>
          </w:p>
        </w:tc>
      </w:tr>
      <w:tr w:rsidR="00167FE4" w:rsidRPr="00522534" w:rsidTr="00F705EF">
        <w:trPr>
          <w:trHeight w:val="577"/>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14</w:t>
            </w:r>
          </w:p>
        </w:tc>
        <w:tc>
          <w:tcPr>
            <w:tcW w:w="4085" w:type="dxa"/>
            <w:tcBorders>
              <w:top w:val="nil"/>
              <w:left w:val="nil"/>
              <w:bottom w:val="single" w:sz="4" w:space="0" w:color="auto"/>
              <w:right w:val="single" w:sz="4" w:space="0" w:color="auto"/>
            </w:tcBorders>
            <w:shd w:val="clear" w:color="auto" w:fill="FFFFFF"/>
            <w:vAlign w:val="bottom"/>
            <w:hideMark/>
          </w:tcPr>
          <w:p w:rsidR="00167FE4" w:rsidRPr="00522534" w:rsidRDefault="00167FE4" w:rsidP="00167FE4">
            <w:pPr>
              <w:rPr>
                <w:color w:val="000000"/>
                <w:sz w:val="28"/>
                <w:szCs w:val="28"/>
              </w:rPr>
            </w:pPr>
            <w:r w:rsidRPr="00522534">
              <w:rPr>
                <w:color w:val="000000"/>
                <w:sz w:val="28"/>
                <w:szCs w:val="28"/>
              </w:rPr>
              <w:t>АО "Ярославский областной единый информационно-расчетный центр"</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7604316391</w:t>
            </w:r>
          </w:p>
        </w:tc>
        <w:tc>
          <w:tcPr>
            <w:tcW w:w="2394" w:type="dxa"/>
            <w:tcBorders>
              <w:top w:val="nil"/>
              <w:left w:val="nil"/>
              <w:bottom w:val="single" w:sz="4" w:space="0" w:color="auto"/>
              <w:right w:val="single" w:sz="4" w:space="0" w:color="auto"/>
            </w:tcBorders>
            <w:shd w:val="clear" w:color="auto" w:fill="FFFFFF"/>
            <w:noWrap/>
            <w:vAlign w:val="bottom"/>
            <w:hideMark/>
          </w:tcPr>
          <w:p w:rsidR="00167FE4" w:rsidRPr="00522534" w:rsidRDefault="00167FE4" w:rsidP="00167FE4">
            <w:pPr>
              <w:jc w:val="center"/>
              <w:rPr>
                <w:color w:val="000000"/>
                <w:sz w:val="28"/>
                <w:szCs w:val="28"/>
              </w:rPr>
            </w:pPr>
            <w:r w:rsidRPr="00522534">
              <w:rPr>
                <w:color w:val="000000"/>
                <w:sz w:val="28"/>
                <w:szCs w:val="28"/>
              </w:rPr>
              <w:t>251 000,00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15</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ПАО "РОССЕТИ Центр и Приволжье"</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5260200603</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289 824,10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16</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"Ремонтно-эксплуатационный участок  № 16"</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7602062110</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478 000,00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17</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ПАО "РОССЕТИ"</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4716016979</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491 092,00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18</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"Ремонтно-эксплуатационный участок  № 1"</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7604111027</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865 000,00</w:t>
            </w:r>
          </w:p>
        </w:tc>
      </w:tr>
      <w:tr w:rsidR="00167FE4" w:rsidRPr="00522534" w:rsidTr="00F705EF">
        <w:trPr>
          <w:trHeight w:val="389"/>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19</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"Арена-2000"</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7606028688</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930 000,00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20</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 xml:space="preserve">ОАО "Пошехонский </w:t>
            </w:r>
            <w:proofErr w:type="spellStart"/>
            <w:r w:rsidRPr="00522534">
              <w:rPr>
                <w:color w:val="000000"/>
                <w:sz w:val="28"/>
                <w:szCs w:val="28"/>
              </w:rPr>
              <w:t>Доркоммунсервис</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7624004489</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1 192 000,00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21</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"Городской телеканал"</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7606007945</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1 317 000,00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22</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"Ярмарки Дзержинского района"</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7606137430</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1 994 000,00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23</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ПАО "АТП Ярэнерго-Холдинг"</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7606051849</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2 247 400,00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24</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"Ярославское предприятие по геодезии и землеустройству"</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7604389150</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3 847 000,00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25</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ОАО "Жилищно-коммунальное хозяйство города Пошехонье"</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7624004496</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5 179 000,00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26</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ОАО "Чистый город плюс"</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7609023737</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9 322 709,24</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27</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"Ростовский межотраслевой сервис"</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7609026103</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9 702 000,00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28</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ОАО "ЯРПУ ЖКХ"</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7627032607</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10 156 000,00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29</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ОАО "Ярославский хлебозавод №4"</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7603031185</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12 615 000,00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30</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ОАО "Сельскохозяйственное Предприятие "Мир"</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7627032572</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30 124 000,00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31</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"Даниловское ЖКХ"</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7617008098</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38 673 000,00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32</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АО "Санаторий "Малые соли"</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7621007192</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41 411 700,00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33</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both"/>
              <w:rPr>
                <w:color w:val="000000"/>
                <w:sz w:val="28"/>
                <w:szCs w:val="28"/>
              </w:rPr>
            </w:pPr>
            <w:r w:rsidRPr="00522534">
              <w:rPr>
                <w:color w:val="000000"/>
                <w:sz w:val="28"/>
                <w:szCs w:val="28"/>
              </w:rPr>
              <w:t>АО «Первомайское КХ»</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7623004895</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43 300 500,00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34</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"Рыбинская управляющая компания"</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7610097719</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61 512 000,00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35</w:t>
            </w:r>
          </w:p>
        </w:tc>
        <w:tc>
          <w:tcPr>
            <w:tcW w:w="4085" w:type="dxa"/>
            <w:tcBorders>
              <w:top w:val="nil"/>
              <w:left w:val="nil"/>
              <w:bottom w:val="single" w:sz="4" w:space="0" w:color="auto"/>
              <w:right w:val="single" w:sz="4" w:space="0" w:color="auto"/>
            </w:tcBorders>
            <w:shd w:val="clear" w:color="auto" w:fill="FFFFFF"/>
            <w:vAlign w:val="bottom"/>
            <w:hideMark/>
          </w:tcPr>
          <w:p w:rsidR="00167FE4" w:rsidRPr="00522534" w:rsidRDefault="00167FE4" w:rsidP="00167FE4">
            <w:pPr>
              <w:rPr>
                <w:sz w:val="28"/>
                <w:szCs w:val="28"/>
              </w:rPr>
            </w:pPr>
            <w:r w:rsidRPr="00522534">
              <w:rPr>
                <w:sz w:val="28"/>
                <w:szCs w:val="28"/>
              </w:rPr>
              <w:t>АО "Центральный рынок"</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7604402019</w:t>
            </w:r>
          </w:p>
        </w:tc>
        <w:tc>
          <w:tcPr>
            <w:tcW w:w="2394" w:type="dxa"/>
            <w:tcBorders>
              <w:top w:val="nil"/>
              <w:left w:val="nil"/>
              <w:bottom w:val="single" w:sz="4" w:space="0" w:color="auto"/>
              <w:right w:val="single" w:sz="4" w:space="0" w:color="auto"/>
            </w:tcBorders>
            <w:shd w:val="clear" w:color="auto" w:fill="FFFFFF"/>
            <w:noWrap/>
            <w:vAlign w:val="bottom"/>
            <w:hideMark/>
          </w:tcPr>
          <w:p w:rsidR="00167FE4" w:rsidRPr="00522534" w:rsidRDefault="00167FE4" w:rsidP="00167FE4">
            <w:pPr>
              <w:jc w:val="center"/>
              <w:rPr>
                <w:color w:val="000000"/>
                <w:sz w:val="28"/>
                <w:szCs w:val="28"/>
              </w:rPr>
            </w:pPr>
            <w:r w:rsidRPr="00522534">
              <w:rPr>
                <w:color w:val="000000"/>
                <w:sz w:val="28"/>
                <w:szCs w:val="28"/>
              </w:rPr>
              <w:t>67 828 000,00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36</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ОАО "ЖКХ "Заволжье"</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7627032974</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82 623 000,00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37</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Специализированный застройщик "</w:t>
            </w:r>
            <w:proofErr w:type="spellStart"/>
            <w:r w:rsidRPr="00522534">
              <w:rPr>
                <w:color w:val="000000"/>
                <w:sz w:val="28"/>
                <w:szCs w:val="28"/>
              </w:rPr>
              <w:t>Горстройзаказчик</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7604142106</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85 091 904,00</w:t>
            </w:r>
          </w:p>
        </w:tc>
      </w:tr>
      <w:tr w:rsidR="00167FE4" w:rsidRPr="00522534" w:rsidTr="00167FE4">
        <w:trPr>
          <w:trHeight w:val="9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38</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"Специализированная служба по вопросам похоронного дела" города Ярославля</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7604372910</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92 822 000,00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39</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"Волна"</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7604337923</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97 223 000,00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40</w:t>
            </w:r>
          </w:p>
        </w:tc>
        <w:tc>
          <w:tcPr>
            <w:tcW w:w="4085" w:type="dxa"/>
            <w:tcBorders>
              <w:top w:val="nil"/>
              <w:left w:val="nil"/>
              <w:bottom w:val="single" w:sz="4" w:space="0" w:color="auto"/>
              <w:right w:val="single" w:sz="4" w:space="0" w:color="auto"/>
            </w:tcBorders>
            <w:shd w:val="clear" w:color="auto" w:fill="FFFFFF"/>
            <w:vAlign w:val="bottom"/>
            <w:hideMark/>
          </w:tcPr>
          <w:p w:rsidR="00167FE4" w:rsidRPr="00522534" w:rsidRDefault="00167FE4" w:rsidP="00167FE4">
            <w:pPr>
              <w:rPr>
                <w:sz w:val="28"/>
                <w:szCs w:val="28"/>
              </w:rPr>
            </w:pPr>
            <w:r w:rsidRPr="00522534">
              <w:rPr>
                <w:sz w:val="28"/>
                <w:szCs w:val="28"/>
              </w:rPr>
              <w:t>АО "</w:t>
            </w:r>
            <w:proofErr w:type="spellStart"/>
            <w:r w:rsidRPr="00522534">
              <w:rPr>
                <w:sz w:val="28"/>
                <w:szCs w:val="28"/>
              </w:rPr>
              <w:t>Ярославльлифт</w:t>
            </w:r>
            <w:proofErr w:type="spellEnd"/>
            <w:r w:rsidRPr="00522534">
              <w:rPr>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7606078713</w:t>
            </w:r>
          </w:p>
        </w:tc>
        <w:tc>
          <w:tcPr>
            <w:tcW w:w="2394" w:type="dxa"/>
            <w:tcBorders>
              <w:top w:val="nil"/>
              <w:left w:val="nil"/>
              <w:bottom w:val="single" w:sz="4" w:space="0" w:color="auto"/>
              <w:right w:val="single" w:sz="4" w:space="0" w:color="auto"/>
            </w:tcBorders>
            <w:shd w:val="clear" w:color="auto" w:fill="FFFFFF"/>
            <w:noWrap/>
            <w:vAlign w:val="bottom"/>
            <w:hideMark/>
          </w:tcPr>
          <w:p w:rsidR="00167FE4" w:rsidRPr="00522534" w:rsidRDefault="00167FE4" w:rsidP="00167FE4">
            <w:pPr>
              <w:jc w:val="center"/>
              <w:rPr>
                <w:color w:val="000000"/>
                <w:sz w:val="28"/>
                <w:szCs w:val="28"/>
              </w:rPr>
            </w:pPr>
            <w:r w:rsidRPr="00522534">
              <w:rPr>
                <w:color w:val="000000"/>
                <w:sz w:val="28"/>
                <w:szCs w:val="28"/>
              </w:rPr>
              <w:t>114 453 504,00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41</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ОАО "ПАТП №1"</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7610100584</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127 097 000,00</w:t>
            </w:r>
          </w:p>
        </w:tc>
      </w:tr>
      <w:tr w:rsidR="00167FE4" w:rsidRPr="00522534" w:rsidTr="00F705EF">
        <w:trPr>
          <w:trHeight w:val="583"/>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42</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"Агентство ипотечного жилищного кредитования Ярославской области"</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7604183310</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180 000 000,00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43</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 xml:space="preserve">АО "Аэропорт </w:t>
            </w:r>
            <w:proofErr w:type="spellStart"/>
            <w:r w:rsidRPr="00522534">
              <w:rPr>
                <w:color w:val="000000"/>
                <w:sz w:val="28"/>
                <w:szCs w:val="28"/>
              </w:rPr>
              <w:t>Туношна</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7627026995</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181 159 392,00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44</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"Центр" города Ярославля</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7604310914</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186 261 000,00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45</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"Вознесенский"</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7604335281</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197 005 900,00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46</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"Малая комплексная энергетика"</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7612043797</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201 990 000,00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47</w:t>
            </w:r>
          </w:p>
        </w:tc>
        <w:tc>
          <w:tcPr>
            <w:tcW w:w="4085" w:type="dxa"/>
            <w:tcBorders>
              <w:top w:val="nil"/>
              <w:left w:val="nil"/>
              <w:bottom w:val="single" w:sz="4" w:space="0" w:color="auto"/>
              <w:right w:val="single" w:sz="4" w:space="0" w:color="auto"/>
            </w:tcBorders>
            <w:shd w:val="clear" w:color="auto" w:fill="FFFFFF"/>
            <w:vAlign w:val="bottom"/>
            <w:hideMark/>
          </w:tcPr>
          <w:p w:rsidR="00167FE4" w:rsidRPr="00522534" w:rsidRDefault="00167FE4" w:rsidP="00167FE4">
            <w:pPr>
              <w:rPr>
                <w:color w:val="000000"/>
                <w:sz w:val="28"/>
                <w:szCs w:val="28"/>
              </w:rPr>
            </w:pPr>
            <w:r w:rsidRPr="00522534">
              <w:rPr>
                <w:color w:val="000000"/>
                <w:sz w:val="28"/>
                <w:szCs w:val="28"/>
              </w:rPr>
              <w:t>АО "</w:t>
            </w:r>
            <w:proofErr w:type="spellStart"/>
            <w:r w:rsidRPr="00522534">
              <w:rPr>
                <w:color w:val="000000"/>
                <w:sz w:val="28"/>
                <w:szCs w:val="28"/>
              </w:rPr>
              <w:t>Яргортеплоэнерго</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7606047507</w:t>
            </w:r>
          </w:p>
        </w:tc>
        <w:tc>
          <w:tcPr>
            <w:tcW w:w="2394" w:type="dxa"/>
            <w:tcBorders>
              <w:top w:val="nil"/>
              <w:left w:val="nil"/>
              <w:bottom w:val="single" w:sz="4" w:space="0" w:color="auto"/>
              <w:right w:val="single" w:sz="4" w:space="0" w:color="auto"/>
            </w:tcBorders>
            <w:shd w:val="clear" w:color="auto" w:fill="FFFFFF"/>
            <w:noWrap/>
            <w:vAlign w:val="bottom"/>
            <w:hideMark/>
          </w:tcPr>
          <w:p w:rsidR="00167FE4" w:rsidRPr="00522534" w:rsidRDefault="00167FE4" w:rsidP="00167FE4">
            <w:pPr>
              <w:jc w:val="center"/>
              <w:rPr>
                <w:color w:val="000000"/>
                <w:sz w:val="28"/>
                <w:szCs w:val="28"/>
              </w:rPr>
            </w:pPr>
            <w:r w:rsidRPr="00522534">
              <w:rPr>
                <w:color w:val="000000"/>
                <w:sz w:val="28"/>
                <w:szCs w:val="28"/>
              </w:rPr>
              <w:t>242 128 000,00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48</w:t>
            </w:r>
          </w:p>
        </w:tc>
        <w:tc>
          <w:tcPr>
            <w:tcW w:w="4085" w:type="dxa"/>
            <w:tcBorders>
              <w:top w:val="nil"/>
              <w:left w:val="nil"/>
              <w:bottom w:val="single" w:sz="4" w:space="0" w:color="auto"/>
              <w:right w:val="single" w:sz="4" w:space="0" w:color="auto"/>
            </w:tcBorders>
            <w:shd w:val="clear" w:color="auto" w:fill="FFFFFF"/>
            <w:vAlign w:val="bottom"/>
            <w:hideMark/>
          </w:tcPr>
          <w:p w:rsidR="00167FE4" w:rsidRPr="00522534" w:rsidRDefault="00167FE4" w:rsidP="00167FE4">
            <w:pPr>
              <w:rPr>
                <w:color w:val="000000"/>
                <w:sz w:val="28"/>
                <w:szCs w:val="28"/>
              </w:rPr>
            </w:pPr>
            <w:r w:rsidRPr="00522534">
              <w:rPr>
                <w:color w:val="000000"/>
                <w:sz w:val="28"/>
                <w:szCs w:val="28"/>
              </w:rPr>
              <w:t>АО "</w:t>
            </w:r>
            <w:proofErr w:type="spellStart"/>
            <w:r w:rsidRPr="00522534">
              <w:rPr>
                <w:color w:val="000000"/>
                <w:sz w:val="28"/>
                <w:szCs w:val="28"/>
              </w:rPr>
              <w:t>Яркоммунсервис</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7602090950</w:t>
            </w:r>
          </w:p>
        </w:tc>
        <w:tc>
          <w:tcPr>
            <w:tcW w:w="2394" w:type="dxa"/>
            <w:tcBorders>
              <w:top w:val="nil"/>
              <w:left w:val="nil"/>
              <w:bottom w:val="single" w:sz="4" w:space="0" w:color="auto"/>
              <w:right w:val="single" w:sz="4" w:space="0" w:color="auto"/>
            </w:tcBorders>
            <w:shd w:val="clear" w:color="auto" w:fill="FFFFFF"/>
            <w:noWrap/>
            <w:vAlign w:val="bottom"/>
            <w:hideMark/>
          </w:tcPr>
          <w:p w:rsidR="00167FE4" w:rsidRPr="00522534" w:rsidRDefault="00167FE4" w:rsidP="00167FE4">
            <w:pPr>
              <w:jc w:val="center"/>
              <w:rPr>
                <w:color w:val="000000"/>
                <w:sz w:val="28"/>
                <w:szCs w:val="28"/>
              </w:rPr>
            </w:pPr>
            <w:r w:rsidRPr="00522534">
              <w:rPr>
                <w:color w:val="000000"/>
                <w:sz w:val="28"/>
                <w:szCs w:val="28"/>
              </w:rPr>
              <w:t>301 508 000,00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49</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АО Ярославское АТП</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7603072167</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326 967 000,00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50</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АО "Скоково"</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7627031071</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388 513 000,00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51</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"ПРОМЫШЛЕННЫЙ ПАРК "СЕВЕРНЫЙ"</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7725171180</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396 638 000,00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52</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Специализированный застройщик "</w:t>
            </w:r>
            <w:proofErr w:type="spellStart"/>
            <w:r w:rsidRPr="00522534">
              <w:rPr>
                <w:color w:val="000000"/>
                <w:sz w:val="28"/>
                <w:szCs w:val="28"/>
              </w:rPr>
              <w:t>Ярославльзаказчик</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7604152390</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402 443 886,00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53</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«Ресурс»</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7616009483</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410 321 415,00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54</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"Корпорация развития Ярославской области"</w:t>
            </w:r>
          </w:p>
        </w:tc>
        <w:tc>
          <w:tcPr>
            <w:tcW w:w="1923"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7604155916</w:t>
            </w:r>
          </w:p>
        </w:tc>
        <w:tc>
          <w:tcPr>
            <w:tcW w:w="2394"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jc w:val="center"/>
              <w:rPr>
                <w:color w:val="000000"/>
                <w:sz w:val="28"/>
                <w:szCs w:val="28"/>
              </w:rPr>
            </w:pPr>
            <w:r w:rsidRPr="00522534">
              <w:rPr>
                <w:color w:val="000000"/>
                <w:sz w:val="28"/>
                <w:szCs w:val="28"/>
              </w:rPr>
              <w:t>410 770 000,00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55</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"РЛК Ярославской области"</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7606117095</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500 000 000,00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56</w:t>
            </w:r>
          </w:p>
        </w:tc>
        <w:tc>
          <w:tcPr>
            <w:tcW w:w="4085"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rPr>
                <w:color w:val="000000"/>
                <w:sz w:val="28"/>
                <w:szCs w:val="28"/>
              </w:rPr>
            </w:pPr>
            <w:r w:rsidRPr="00522534">
              <w:rPr>
                <w:color w:val="000000"/>
                <w:sz w:val="28"/>
                <w:szCs w:val="28"/>
              </w:rPr>
              <w:t>АО "Ярославская генерирующая компания"</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7604178769</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533 380 000,00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57</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w:t>
            </w:r>
            <w:proofErr w:type="spellStart"/>
            <w:r w:rsidRPr="00522534">
              <w:rPr>
                <w:color w:val="000000"/>
                <w:sz w:val="28"/>
                <w:szCs w:val="28"/>
              </w:rPr>
              <w:t>Яргорэлектротранс</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7602082331</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721 650 000,00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58</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w:t>
            </w:r>
            <w:proofErr w:type="spellStart"/>
            <w:r w:rsidRPr="00522534">
              <w:rPr>
                <w:color w:val="000000"/>
                <w:sz w:val="28"/>
                <w:szCs w:val="28"/>
              </w:rPr>
              <w:t>Ярославльагропромтехснаб</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7604202965</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943 406 000,00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59</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w:t>
            </w:r>
            <w:proofErr w:type="spellStart"/>
            <w:r w:rsidRPr="00522534">
              <w:rPr>
                <w:color w:val="000000"/>
                <w:sz w:val="28"/>
                <w:szCs w:val="28"/>
              </w:rPr>
              <w:t>Ярдормост</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7627051656</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1 043 435 000,00</w:t>
            </w:r>
          </w:p>
        </w:tc>
      </w:tr>
      <w:tr w:rsidR="00167FE4" w:rsidRPr="00522534" w:rsidTr="00167FE4">
        <w:trPr>
          <w:trHeight w:val="6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60</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"Ярославские энергетические системы"</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7603066822</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1 493 739 000,00</w:t>
            </w:r>
          </w:p>
        </w:tc>
      </w:tr>
      <w:tr w:rsidR="00167FE4" w:rsidRPr="00522534" w:rsidTr="00167FE4">
        <w:trPr>
          <w:trHeight w:val="300"/>
        </w:trPr>
        <w:tc>
          <w:tcPr>
            <w:tcW w:w="943" w:type="dxa"/>
            <w:tcBorders>
              <w:top w:val="nil"/>
              <w:left w:val="single" w:sz="4" w:space="0" w:color="auto"/>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61</w:t>
            </w:r>
          </w:p>
        </w:tc>
        <w:tc>
          <w:tcPr>
            <w:tcW w:w="4085" w:type="dxa"/>
            <w:tcBorders>
              <w:top w:val="nil"/>
              <w:left w:val="nil"/>
              <w:bottom w:val="single" w:sz="4" w:space="0" w:color="auto"/>
              <w:right w:val="single" w:sz="4" w:space="0" w:color="auto"/>
            </w:tcBorders>
            <w:shd w:val="clear" w:color="auto" w:fill="FFFFFF"/>
            <w:vAlign w:val="center"/>
            <w:hideMark/>
          </w:tcPr>
          <w:p w:rsidR="00167FE4" w:rsidRPr="00522534" w:rsidRDefault="00167FE4" w:rsidP="00167FE4">
            <w:pPr>
              <w:rPr>
                <w:color w:val="000000"/>
                <w:sz w:val="28"/>
                <w:szCs w:val="28"/>
              </w:rPr>
            </w:pPr>
            <w:r w:rsidRPr="00522534">
              <w:rPr>
                <w:color w:val="000000"/>
                <w:sz w:val="28"/>
                <w:szCs w:val="28"/>
              </w:rPr>
              <w:t>АО "</w:t>
            </w:r>
            <w:proofErr w:type="spellStart"/>
            <w:r w:rsidRPr="00522534">
              <w:rPr>
                <w:color w:val="000000"/>
                <w:sz w:val="28"/>
                <w:szCs w:val="28"/>
              </w:rPr>
              <w:t>Ярославльводоканал</w:t>
            </w:r>
            <w:proofErr w:type="spellEnd"/>
            <w:r w:rsidRPr="00522534">
              <w:rPr>
                <w:color w:val="000000"/>
                <w:sz w:val="28"/>
                <w:szCs w:val="28"/>
              </w:rPr>
              <w:t>"</w:t>
            </w:r>
          </w:p>
        </w:tc>
        <w:tc>
          <w:tcPr>
            <w:tcW w:w="1923"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7606069518</w:t>
            </w:r>
          </w:p>
        </w:tc>
        <w:tc>
          <w:tcPr>
            <w:tcW w:w="2394"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5 790 093 500,00</w:t>
            </w:r>
          </w:p>
        </w:tc>
      </w:tr>
    </w:tbl>
    <w:p w:rsidR="00167FE4" w:rsidRPr="00522534" w:rsidRDefault="00167FE4" w:rsidP="00167FE4">
      <w:pPr>
        <w:autoSpaceDE w:val="0"/>
        <w:autoSpaceDN w:val="0"/>
        <w:adjustRightInd w:val="0"/>
        <w:spacing w:line="276" w:lineRule="auto"/>
        <w:jc w:val="both"/>
        <w:rPr>
          <w:rFonts w:eastAsia="Calibri"/>
          <w:sz w:val="28"/>
          <w:szCs w:val="28"/>
          <w:lang w:eastAsia="en-US"/>
        </w:rPr>
      </w:pPr>
    </w:p>
    <w:p w:rsidR="00167FE4" w:rsidRPr="00522534" w:rsidRDefault="00167FE4" w:rsidP="00167FE4">
      <w:pPr>
        <w:autoSpaceDE w:val="0"/>
        <w:autoSpaceDN w:val="0"/>
        <w:adjustRightInd w:val="0"/>
        <w:spacing w:line="276" w:lineRule="auto"/>
        <w:ind w:firstLine="709"/>
        <w:jc w:val="both"/>
        <w:rPr>
          <w:rFonts w:eastAsia="Calibri"/>
          <w:sz w:val="28"/>
          <w:szCs w:val="28"/>
          <w:lang w:eastAsia="en-US"/>
        </w:rPr>
      </w:pPr>
      <w:r w:rsidRPr="00522534">
        <w:rPr>
          <w:rFonts w:eastAsia="Calibri"/>
          <w:sz w:val="28"/>
          <w:szCs w:val="28"/>
          <w:lang w:eastAsia="en-US"/>
        </w:rPr>
        <w:t>Остаток по счету 1 215 32 000 на 01.01.2026 г. составил                               1 151 276 138,55 руб., в том числе в разрезе организаций-эмитентов:</w:t>
      </w:r>
    </w:p>
    <w:tbl>
      <w:tblPr>
        <w:tblW w:w="9503" w:type="dxa"/>
        <w:tblInd w:w="108" w:type="dxa"/>
        <w:tblLook w:val="04A0" w:firstRow="1" w:lastRow="0" w:firstColumn="1" w:lastColumn="0" w:noHBand="0" w:noVBand="1"/>
      </w:tblPr>
      <w:tblGrid>
        <w:gridCol w:w="960"/>
        <w:gridCol w:w="4143"/>
        <w:gridCol w:w="1960"/>
        <w:gridCol w:w="2440"/>
      </w:tblGrid>
      <w:tr w:rsidR="00167FE4" w:rsidRPr="00522534" w:rsidTr="00167FE4">
        <w:trPr>
          <w:trHeight w:val="300"/>
        </w:trPr>
        <w:tc>
          <w:tcPr>
            <w:tcW w:w="960" w:type="dxa"/>
            <w:tcBorders>
              <w:top w:val="single" w:sz="4" w:space="0" w:color="auto"/>
              <w:left w:val="single" w:sz="4" w:space="0" w:color="auto"/>
              <w:bottom w:val="single" w:sz="4" w:space="0" w:color="auto"/>
              <w:right w:val="single" w:sz="4" w:space="0" w:color="auto"/>
            </w:tcBorders>
            <w:vAlign w:val="center"/>
            <w:hideMark/>
          </w:tcPr>
          <w:p w:rsidR="00167FE4" w:rsidRPr="00522534" w:rsidRDefault="00167FE4" w:rsidP="00167FE4">
            <w:pPr>
              <w:jc w:val="center"/>
              <w:rPr>
                <w:color w:val="000000"/>
                <w:sz w:val="28"/>
                <w:szCs w:val="28"/>
              </w:rPr>
            </w:pPr>
            <w:r w:rsidRPr="00522534">
              <w:rPr>
                <w:color w:val="000000"/>
                <w:sz w:val="28"/>
                <w:szCs w:val="28"/>
              </w:rPr>
              <w:t>1</w:t>
            </w:r>
          </w:p>
        </w:tc>
        <w:tc>
          <w:tcPr>
            <w:tcW w:w="4143" w:type="dxa"/>
            <w:tcBorders>
              <w:top w:val="single" w:sz="4" w:space="0" w:color="auto"/>
              <w:left w:val="nil"/>
              <w:bottom w:val="single" w:sz="4" w:space="0" w:color="auto"/>
              <w:right w:val="single" w:sz="4" w:space="0" w:color="auto"/>
            </w:tcBorders>
            <w:vAlign w:val="center"/>
            <w:hideMark/>
          </w:tcPr>
          <w:p w:rsidR="00167FE4" w:rsidRPr="00522534" w:rsidRDefault="00167FE4" w:rsidP="00167FE4">
            <w:pPr>
              <w:jc w:val="both"/>
              <w:rPr>
                <w:color w:val="000000"/>
                <w:sz w:val="28"/>
                <w:szCs w:val="28"/>
              </w:rPr>
            </w:pPr>
            <w:r w:rsidRPr="00522534">
              <w:rPr>
                <w:color w:val="000000"/>
                <w:sz w:val="28"/>
                <w:szCs w:val="28"/>
              </w:rPr>
              <w:t>МУП «</w:t>
            </w:r>
            <w:proofErr w:type="spellStart"/>
            <w:r w:rsidRPr="00522534">
              <w:rPr>
                <w:color w:val="000000"/>
                <w:sz w:val="28"/>
                <w:szCs w:val="28"/>
              </w:rPr>
              <w:t>Теплоэнерго</w:t>
            </w:r>
            <w:proofErr w:type="spellEnd"/>
            <w:r w:rsidRPr="00522534">
              <w:rPr>
                <w:color w:val="000000"/>
                <w:sz w:val="28"/>
                <w:szCs w:val="28"/>
              </w:rPr>
              <w:t>»</w:t>
            </w:r>
          </w:p>
        </w:tc>
        <w:tc>
          <w:tcPr>
            <w:tcW w:w="1960" w:type="dxa"/>
            <w:tcBorders>
              <w:top w:val="single" w:sz="4" w:space="0" w:color="auto"/>
              <w:left w:val="nil"/>
              <w:bottom w:val="single" w:sz="4" w:space="0" w:color="auto"/>
              <w:right w:val="single" w:sz="4" w:space="0" w:color="auto"/>
            </w:tcBorders>
            <w:vAlign w:val="center"/>
            <w:hideMark/>
          </w:tcPr>
          <w:p w:rsidR="00167FE4" w:rsidRPr="00522534" w:rsidRDefault="00167FE4" w:rsidP="00167FE4">
            <w:pPr>
              <w:jc w:val="center"/>
              <w:rPr>
                <w:color w:val="000000"/>
                <w:sz w:val="28"/>
                <w:szCs w:val="28"/>
              </w:rPr>
            </w:pPr>
            <w:r w:rsidRPr="00522534">
              <w:rPr>
                <w:color w:val="000000"/>
                <w:sz w:val="28"/>
                <w:szCs w:val="28"/>
              </w:rPr>
              <w:t>7610044403</w:t>
            </w:r>
          </w:p>
        </w:tc>
        <w:tc>
          <w:tcPr>
            <w:tcW w:w="2440" w:type="dxa"/>
            <w:tcBorders>
              <w:top w:val="single" w:sz="4" w:space="0" w:color="auto"/>
              <w:left w:val="nil"/>
              <w:bottom w:val="single" w:sz="4" w:space="0" w:color="auto"/>
              <w:right w:val="single" w:sz="4" w:space="0" w:color="auto"/>
            </w:tcBorders>
            <w:noWrap/>
            <w:vAlign w:val="center"/>
            <w:hideMark/>
          </w:tcPr>
          <w:p w:rsidR="00167FE4" w:rsidRPr="00522534" w:rsidRDefault="00167FE4" w:rsidP="00167FE4">
            <w:pPr>
              <w:jc w:val="center"/>
              <w:rPr>
                <w:color w:val="000000"/>
                <w:sz w:val="28"/>
                <w:szCs w:val="28"/>
              </w:rPr>
            </w:pPr>
            <w:r w:rsidRPr="00522534">
              <w:rPr>
                <w:color w:val="000000"/>
                <w:sz w:val="28"/>
                <w:szCs w:val="28"/>
              </w:rPr>
              <w:t>79 355 975,55</w:t>
            </w:r>
          </w:p>
        </w:tc>
      </w:tr>
      <w:tr w:rsidR="00167FE4" w:rsidRPr="00522534" w:rsidTr="00167FE4">
        <w:trPr>
          <w:trHeight w:val="600"/>
        </w:trPr>
        <w:tc>
          <w:tcPr>
            <w:tcW w:w="960" w:type="dxa"/>
            <w:tcBorders>
              <w:top w:val="nil"/>
              <w:left w:val="single" w:sz="4" w:space="0" w:color="auto"/>
              <w:bottom w:val="single" w:sz="4" w:space="0" w:color="auto"/>
              <w:right w:val="single" w:sz="4" w:space="0" w:color="auto"/>
            </w:tcBorders>
            <w:noWrap/>
            <w:vAlign w:val="center"/>
            <w:hideMark/>
          </w:tcPr>
          <w:p w:rsidR="00167FE4" w:rsidRPr="00522534" w:rsidRDefault="00167FE4" w:rsidP="00167FE4">
            <w:pPr>
              <w:jc w:val="center"/>
              <w:rPr>
                <w:color w:val="000000"/>
                <w:sz w:val="28"/>
                <w:szCs w:val="28"/>
              </w:rPr>
            </w:pPr>
            <w:r w:rsidRPr="00522534">
              <w:rPr>
                <w:color w:val="000000"/>
                <w:sz w:val="28"/>
                <w:szCs w:val="28"/>
              </w:rPr>
              <w:t>2</w:t>
            </w:r>
          </w:p>
        </w:tc>
        <w:tc>
          <w:tcPr>
            <w:tcW w:w="4143" w:type="dxa"/>
            <w:tcBorders>
              <w:top w:val="nil"/>
              <w:left w:val="nil"/>
              <w:bottom w:val="single" w:sz="4" w:space="0" w:color="auto"/>
              <w:right w:val="single" w:sz="4" w:space="0" w:color="auto"/>
            </w:tcBorders>
            <w:vAlign w:val="bottom"/>
            <w:hideMark/>
          </w:tcPr>
          <w:p w:rsidR="00167FE4" w:rsidRPr="00522534" w:rsidRDefault="00167FE4" w:rsidP="00167FE4">
            <w:pPr>
              <w:rPr>
                <w:color w:val="000000"/>
                <w:sz w:val="28"/>
                <w:szCs w:val="28"/>
              </w:rPr>
            </w:pPr>
            <w:r w:rsidRPr="00522534">
              <w:rPr>
                <w:color w:val="000000"/>
                <w:sz w:val="28"/>
                <w:szCs w:val="28"/>
              </w:rPr>
              <w:t>ГП ЯО "Ярославский областной водоканал"</w:t>
            </w:r>
          </w:p>
        </w:tc>
        <w:tc>
          <w:tcPr>
            <w:tcW w:w="1960" w:type="dxa"/>
            <w:tcBorders>
              <w:top w:val="nil"/>
              <w:left w:val="nil"/>
              <w:bottom w:val="single" w:sz="4" w:space="0" w:color="auto"/>
              <w:right w:val="single" w:sz="4" w:space="0" w:color="auto"/>
            </w:tcBorders>
            <w:shd w:val="clear" w:color="auto" w:fill="FFFFFF"/>
            <w:noWrap/>
            <w:vAlign w:val="center"/>
            <w:hideMark/>
          </w:tcPr>
          <w:p w:rsidR="00167FE4" w:rsidRPr="00522534" w:rsidRDefault="00167FE4" w:rsidP="00167FE4">
            <w:pPr>
              <w:jc w:val="center"/>
              <w:rPr>
                <w:color w:val="000000"/>
                <w:sz w:val="28"/>
                <w:szCs w:val="28"/>
              </w:rPr>
            </w:pPr>
            <w:r w:rsidRPr="00522534">
              <w:rPr>
                <w:color w:val="000000"/>
                <w:sz w:val="28"/>
                <w:szCs w:val="28"/>
              </w:rPr>
              <w:t>7610012391</w:t>
            </w:r>
          </w:p>
        </w:tc>
        <w:tc>
          <w:tcPr>
            <w:tcW w:w="2440" w:type="dxa"/>
            <w:tcBorders>
              <w:top w:val="nil"/>
              <w:left w:val="nil"/>
              <w:bottom w:val="single" w:sz="4" w:space="0" w:color="auto"/>
              <w:right w:val="single" w:sz="4" w:space="0" w:color="auto"/>
            </w:tcBorders>
            <w:noWrap/>
            <w:vAlign w:val="center"/>
            <w:hideMark/>
          </w:tcPr>
          <w:p w:rsidR="00167FE4" w:rsidRPr="00522534" w:rsidRDefault="00167FE4" w:rsidP="00167FE4">
            <w:pPr>
              <w:jc w:val="center"/>
              <w:rPr>
                <w:color w:val="000000"/>
                <w:sz w:val="28"/>
                <w:szCs w:val="28"/>
              </w:rPr>
            </w:pPr>
            <w:r w:rsidRPr="00522534">
              <w:rPr>
                <w:color w:val="000000"/>
                <w:sz w:val="28"/>
                <w:szCs w:val="28"/>
              </w:rPr>
              <w:t>1 071 920 163,00</w:t>
            </w:r>
          </w:p>
        </w:tc>
      </w:tr>
    </w:tbl>
    <w:p w:rsidR="00E66CF1" w:rsidRPr="00C9411E" w:rsidRDefault="00E66CF1" w:rsidP="00344ADB">
      <w:pPr>
        <w:autoSpaceDE w:val="0"/>
        <w:autoSpaceDN w:val="0"/>
        <w:adjustRightInd w:val="0"/>
        <w:ind w:firstLine="709"/>
        <w:jc w:val="center"/>
        <w:rPr>
          <w:b/>
          <w:sz w:val="28"/>
          <w:szCs w:val="28"/>
        </w:rPr>
      </w:pPr>
      <w:r w:rsidRPr="00C9411E">
        <w:rPr>
          <w:b/>
          <w:sz w:val="28"/>
          <w:szCs w:val="28"/>
        </w:rPr>
        <w:t>Сведения о государственном (муниципальном) долге консолид</w:t>
      </w:r>
      <w:r w:rsidR="00924628" w:rsidRPr="00C9411E">
        <w:rPr>
          <w:b/>
          <w:sz w:val="28"/>
          <w:szCs w:val="28"/>
        </w:rPr>
        <w:t>ированного бюджета (ф. 0503372)</w:t>
      </w:r>
    </w:p>
    <w:p w:rsidR="001C0F0E" w:rsidRPr="00C9411E" w:rsidRDefault="001C0F0E" w:rsidP="00344ADB">
      <w:pPr>
        <w:autoSpaceDE w:val="0"/>
        <w:autoSpaceDN w:val="0"/>
        <w:adjustRightInd w:val="0"/>
        <w:ind w:firstLine="709"/>
        <w:jc w:val="center"/>
        <w:rPr>
          <w:b/>
          <w:sz w:val="28"/>
          <w:szCs w:val="28"/>
        </w:rPr>
      </w:pPr>
    </w:p>
    <w:p w:rsidR="00BF5E70" w:rsidRPr="00530E04" w:rsidRDefault="00BF5E70" w:rsidP="00BF5E70">
      <w:pPr>
        <w:autoSpaceDE w:val="0"/>
        <w:autoSpaceDN w:val="0"/>
        <w:ind w:firstLine="708"/>
        <w:jc w:val="both"/>
        <w:rPr>
          <w:sz w:val="28"/>
          <w:szCs w:val="28"/>
        </w:rPr>
      </w:pPr>
      <w:r w:rsidRPr="00BF5E70">
        <w:rPr>
          <w:sz w:val="28"/>
          <w:szCs w:val="20"/>
        </w:rPr>
        <w:t xml:space="preserve">   </w:t>
      </w:r>
      <w:r w:rsidRPr="00530E04">
        <w:rPr>
          <w:sz w:val="28"/>
          <w:szCs w:val="20"/>
        </w:rPr>
        <w:t xml:space="preserve">В структуре государственного (муниципального) долга консолидированного бюджета по состоянию на 01.01.2026 г. бюджетные кредиты из федерального бюджета, </w:t>
      </w:r>
      <w:proofErr w:type="gramStart"/>
      <w:r w:rsidRPr="00530E04">
        <w:rPr>
          <w:sz w:val="28"/>
          <w:szCs w:val="20"/>
        </w:rPr>
        <w:t xml:space="preserve">составляют  </w:t>
      </w:r>
      <w:r w:rsidRPr="00530E04">
        <w:rPr>
          <w:sz w:val="28"/>
          <w:szCs w:val="28"/>
        </w:rPr>
        <w:t>56</w:t>
      </w:r>
      <w:proofErr w:type="gramEnd"/>
      <w:r w:rsidRPr="00530E04">
        <w:rPr>
          <w:sz w:val="28"/>
          <w:szCs w:val="28"/>
        </w:rPr>
        <w:t xml:space="preserve">,7%, </w:t>
      </w:r>
      <w:r w:rsidRPr="00530E04">
        <w:rPr>
          <w:sz w:val="28"/>
          <w:szCs w:val="20"/>
        </w:rPr>
        <w:t xml:space="preserve">кредиты кредитных организаций – 37,8%, </w:t>
      </w:r>
      <w:r w:rsidRPr="00530E04">
        <w:rPr>
          <w:sz w:val="28"/>
          <w:szCs w:val="28"/>
        </w:rPr>
        <w:t>государственные ценные бумаги области – 5,5%.</w:t>
      </w:r>
    </w:p>
    <w:p w:rsidR="00BF5E70" w:rsidRPr="00530E04" w:rsidRDefault="00BF5E70" w:rsidP="00BF5E70">
      <w:pPr>
        <w:widowControl w:val="0"/>
        <w:ind w:firstLine="851"/>
        <w:jc w:val="both"/>
        <w:rPr>
          <w:sz w:val="28"/>
          <w:szCs w:val="20"/>
        </w:rPr>
      </w:pPr>
      <w:r w:rsidRPr="00530E04">
        <w:rPr>
          <w:sz w:val="28"/>
          <w:szCs w:val="20"/>
        </w:rPr>
        <w:t>Государственные гарантии области и муниципальные гарантии отсутствуют.</w:t>
      </w:r>
    </w:p>
    <w:p w:rsidR="00FF61D0" w:rsidRPr="00530E04" w:rsidRDefault="00FF61D0" w:rsidP="00FF61D0">
      <w:pPr>
        <w:pStyle w:val="210"/>
        <w:rPr>
          <w:b/>
        </w:rPr>
      </w:pPr>
    </w:p>
    <w:p w:rsidR="003F7A5E" w:rsidRPr="00530E04" w:rsidRDefault="003F7A5E" w:rsidP="003F7A5E">
      <w:pPr>
        <w:pStyle w:val="210"/>
        <w:jc w:val="center"/>
        <w:rPr>
          <w:b/>
        </w:rPr>
      </w:pPr>
      <w:r w:rsidRPr="00530E04">
        <w:rPr>
          <w:b/>
        </w:rPr>
        <w:t>Сведения об изменении валюты баланса (ф.0503373)</w:t>
      </w:r>
    </w:p>
    <w:p w:rsidR="00007C53" w:rsidRPr="00530E04" w:rsidRDefault="00007C53" w:rsidP="003F7A5E">
      <w:pPr>
        <w:pStyle w:val="210"/>
        <w:jc w:val="center"/>
        <w:rPr>
          <w:b/>
        </w:rPr>
      </w:pPr>
    </w:p>
    <w:p w:rsidR="00A427D2" w:rsidRDefault="00A427D2" w:rsidP="00A427D2">
      <w:pPr>
        <w:widowControl w:val="0"/>
        <w:ind w:firstLine="851"/>
        <w:jc w:val="both"/>
        <w:rPr>
          <w:sz w:val="28"/>
          <w:szCs w:val="20"/>
        </w:rPr>
      </w:pPr>
      <w:r w:rsidRPr="00530E04">
        <w:rPr>
          <w:sz w:val="28"/>
          <w:szCs w:val="20"/>
        </w:rPr>
        <w:t>Отклонения показателей на конец предыдущего отчетного периода и начало отчетного периода связаны с реорганизацией органов исполнительной власти, изменением типа учрежд</w:t>
      </w:r>
      <w:r w:rsidRPr="00EF40CE">
        <w:rPr>
          <w:sz w:val="28"/>
          <w:szCs w:val="20"/>
        </w:rPr>
        <w:t>ений, исправлением ошибок прошлых лет,</w:t>
      </w:r>
      <w:r w:rsidRPr="00EF40CE">
        <w:t xml:space="preserve"> </w:t>
      </w:r>
      <w:r w:rsidRPr="00EF40CE">
        <w:rPr>
          <w:sz w:val="28"/>
          <w:szCs w:val="20"/>
        </w:rPr>
        <w:t xml:space="preserve">пересчетом показателей отчетности, внесением изменений в нормативные правовые акты, устанавливающие бюджетную классификацию, применяемую при составлении и исполнении бюджета, ведении бюджетного (бухгалтерского) учета и составлении бюджетной (бухгалтерской) отчетности и иными причинами, связанными с изменением законодательства Российской Федерации. </w:t>
      </w:r>
    </w:p>
    <w:p w:rsidR="009F7AD3" w:rsidRPr="009F7AD3" w:rsidRDefault="009F7AD3" w:rsidP="009F7AD3">
      <w:pPr>
        <w:widowControl w:val="0"/>
        <w:ind w:firstLine="851"/>
        <w:jc w:val="both"/>
        <w:rPr>
          <w:b/>
          <w:sz w:val="28"/>
          <w:szCs w:val="28"/>
        </w:rPr>
      </w:pPr>
      <w:r w:rsidRPr="009F7AD3">
        <w:rPr>
          <w:sz w:val="28"/>
          <w:szCs w:val="20"/>
        </w:rPr>
        <w:t>В форме 0503373 в разделе 4 «Информация по коду причины 03» по графе 7 </w:t>
      </w:r>
      <w:r w:rsidRPr="009F7AD3">
        <w:rPr>
          <w:b/>
          <w:bCs/>
          <w:sz w:val="28"/>
          <w:szCs w:val="20"/>
        </w:rPr>
        <w:t>код причины 03.5 «иные причины»</w:t>
      </w:r>
      <w:r w:rsidRPr="009F7AD3">
        <w:rPr>
          <w:sz w:val="28"/>
          <w:szCs w:val="20"/>
        </w:rPr>
        <w:t xml:space="preserve"> </w:t>
      </w:r>
      <w:r w:rsidRPr="009F7AD3">
        <w:rPr>
          <w:sz w:val="28"/>
          <w:szCs w:val="28"/>
        </w:rPr>
        <w:t xml:space="preserve">по счету 1 204 33 000 в отражена сумма </w:t>
      </w:r>
      <w:r w:rsidRPr="009F7AD3">
        <w:rPr>
          <w:b/>
          <w:sz w:val="28"/>
          <w:szCs w:val="28"/>
        </w:rPr>
        <w:t>397 309,23 руб.</w:t>
      </w:r>
    </w:p>
    <w:p w:rsidR="009F7AD3" w:rsidRDefault="009F7AD3" w:rsidP="009F7AD3">
      <w:pPr>
        <w:widowControl w:val="0"/>
        <w:ind w:firstLine="851"/>
        <w:jc w:val="both"/>
        <w:rPr>
          <w:sz w:val="28"/>
          <w:szCs w:val="28"/>
        </w:rPr>
      </w:pPr>
      <w:r w:rsidRPr="009F7AD3">
        <w:rPr>
          <w:sz w:val="28"/>
          <w:szCs w:val="28"/>
        </w:rPr>
        <w:t xml:space="preserve">Причиной изменения является то, что в результате инвентаризации в подведомственном учреждении была обнаружена ошибка - </w:t>
      </w:r>
      <w:r w:rsidRPr="009F7AD3">
        <w:rPr>
          <w:iCs/>
          <w:sz w:val="28"/>
          <w:szCs w:val="28"/>
        </w:rPr>
        <w:t xml:space="preserve">объект нефинансовых активов </w:t>
      </w:r>
      <w:r w:rsidRPr="009F7AD3">
        <w:rPr>
          <w:sz w:val="28"/>
          <w:szCs w:val="28"/>
        </w:rPr>
        <w:t xml:space="preserve">учитывался на </w:t>
      </w:r>
      <w:proofErr w:type="spellStart"/>
      <w:r w:rsidRPr="009F7AD3">
        <w:rPr>
          <w:sz w:val="28"/>
          <w:szCs w:val="28"/>
        </w:rPr>
        <w:t>забалансовом</w:t>
      </w:r>
      <w:proofErr w:type="spellEnd"/>
      <w:r w:rsidRPr="009F7AD3">
        <w:rPr>
          <w:sz w:val="28"/>
          <w:szCs w:val="28"/>
        </w:rPr>
        <w:t xml:space="preserve"> счете 02 «Материальные ценности на хранении», следовало учитывать на счете 101.22 «Нежилые помещения (здания и сооружения)», как особо ценное имущество. Соответственно были скорректированы расчеты с учредителем.</w:t>
      </w:r>
    </w:p>
    <w:p w:rsidR="008D4742" w:rsidRPr="00EF40CE" w:rsidRDefault="008D4742" w:rsidP="00C23008">
      <w:pPr>
        <w:pStyle w:val="210"/>
        <w:jc w:val="center"/>
        <w:rPr>
          <w:b/>
        </w:rPr>
      </w:pPr>
    </w:p>
    <w:p w:rsidR="00CE0D30" w:rsidRPr="00EF40CE" w:rsidRDefault="00CE0D30" w:rsidP="00C23008">
      <w:pPr>
        <w:pStyle w:val="210"/>
        <w:jc w:val="center"/>
        <w:rPr>
          <w:b/>
        </w:rPr>
      </w:pPr>
    </w:p>
    <w:p w:rsidR="00C23008" w:rsidRPr="00530E04" w:rsidRDefault="00C23008" w:rsidP="00C23008">
      <w:pPr>
        <w:pStyle w:val="210"/>
        <w:jc w:val="center"/>
        <w:rPr>
          <w:b/>
        </w:rPr>
      </w:pPr>
      <w:r w:rsidRPr="00530E04">
        <w:rPr>
          <w:b/>
        </w:rPr>
        <w:t>Сведения о вложениях в объекты недвижимого имущества, объектах незавершенного строительства (ф. 0503190)</w:t>
      </w:r>
    </w:p>
    <w:p w:rsidR="00C23008" w:rsidRPr="00530E04" w:rsidRDefault="00C23008" w:rsidP="00EC618E">
      <w:pPr>
        <w:pStyle w:val="210"/>
        <w:jc w:val="both"/>
        <w:rPr>
          <w:b/>
        </w:rPr>
      </w:pPr>
    </w:p>
    <w:p w:rsidR="007E1E07" w:rsidRPr="00530E04" w:rsidRDefault="007E1E07" w:rsidP="007E1E07">
      <w:pPr>
        <w:widowControl w:val="0"/>
        <w:ind w:firstLine="851"/>
        <w:jc w:val="both"/>
        <w:rPr>
          <w:sz w:val="28"/>
          <w:szCs w:val="20"/>
        </w:rPr>
      </w:pPr>
      <w:r w:rsidRPr="00530E04">
        <w:rPr>
          <w:sz w:val="28"/>
          <w:szCs w:val="20"/>
        </w:rPr>
        <w:t xml:space="preserve">По состоянию на 01.01.2026 года остаток по счету 1 106 11 </w:t>
      </w:r>
      <w:proofErr w:type="gramStart"/>
      <w:r w:rsidRPr="00530E04">
        <w:rPr>
          <w:sz w:val="28"/>
          <w:szCs w:val="20"/>
        </w:rPr>
        <w:t xml:space="preserve">000,   </w:t>
      </w:r>
      <w:proofErr w:type="gramEnd"/>
      <w:r w:rsidRPr="00530E04">
        <w:rPr>
          <w:sz w:val="28"/>
          <w:szCs w:val="20"/>
        </w:rPr>
        <w:t xml:space="preserve">  1 106 51 000, 1 106 91 000 уменьшился на 2 974 656 089,19 руб. или на 22,56% и составил 10 210 629 140,08 </w:t>
      </w:r>
      <w:r w:rsidRPr="00530E04">
        <w:rPr>
          <w:sz w:val="28"/>
          <w:szCs w:val="20"/>
        </w:rPr>
        <w:tab/>
        <w:t>руб.</w:t>
      </w:r>
    </w:p>
    <w:p w:rsidR="007E1E07" w:rsidRDefault="007E1E07" w:rsidP="007E1E07">
      <w:pPr>
        <w:widowControl w:val="0"/>
        <w:ind w:firstLine="851"/>
        <w:jc w:val="both"/>
        <w:rPr>
          <w:sz w:val="28"/>
          <w:szCs w:val="28"/>
        </w:rPr>
      </w:pPr>
      <w:r w:rsidRPr="00530E04">
        <w:rPr>
          <w:sz w:val="28"/>
          <w:szCs w:val="28"/>
        </w:rPr>
        <w:t>При</w:t>
      </w:r>
      <w:r w:rsidRPr="00530E04">
        <w:rPr>
          <w:sz w:val="28"/>
          <w:szCs w:val="20"/>
        </w:rPr>
        <w:t xml:space="preserve"> проведении </w:t>
      </w:r>
      <w:proofErr w:type="spellStart"/>
      <w:r w:rsidRPr="00530E04">
        <w:rPr>
          <w:sz w:val="28"/>
          <w:szCs w:val="20"/>
        </w:rPr>
        <w:t>междокументного</w:t>
      </w:r>
      <w:proofErr w:type="spellEnd"/>
      <w:r w:rsidRPr="00530E04">
        <w:rPr>
          <w:sz w:val="28"/>
          <w:szCs w:val="20"/>
        </w:rPr>
        <w:t xml:space="preserve"> контроля отклонения кода статуса</w:t>
      </w:r>
      <w:r>
        <w:rPr>
          <w:sz w:val="28"/>
          <w:szCs w:val="20"/>
        </w:rPr>
        <w:t xml:space="preserve"> объекта и суммы фактических расходов (в связке ИНН гр.2, учетный номер гр.5, 6) на начало года от показателей предыдущего годового отчета связаны</w:t>
      </w:r>
      <w:r>
        <w:rPr>
          <w:color w:val="000000"/>
          <w:sz w:val="28"/>
          <w:szCs w:val="28"/>
          <w:shd w:val="clear" w:color="auto" w:fill="F8F8F8"/>
        </w:rPr>
        <w:t xml:space="preserve"> с уточнением номера реестровой записи участника бюджетного процесса </w:t>
      </w:r>
      <w:r>
        <w:rPr>
          <w:sz w:val="28"/>
          <w:szCs w:val="20"/>
        </w:rPr>
        <w:t>на отчетную дату и до поступления. А также</w:t>
      </w:r>
      <w:r>
        <w:rPr>
          <w:sz w:val="28"/>
          <w:szCs w:val="28"/>
        </w:rPr>
        <w:t xml:space="preserve"> с изменением ИНН учреждения </w:t>
      </w:r>
      <w:r>
        <w:rPr>
          <w:color w:val="000000"/>
          <w:sz w:val="28"/>
          <w:szCs w:val="28"/>
        </w:rPr>
        <w:t>в связи с реорганизационными мероприятиями на основании постановления Правительства Ярославской области</w:t>
      </w:r>
      <w:r>
        <w:rPr>
          <w:sz w:val="28"/>
          <w:szCs w:val="28"/>
        </w:rPr>
        <w:t>.</w:t>
      </w:r>
    </w:p>
    <w:p w:rsidR="007E1E07" w:rsidRDefault="007E1E07" w:rsidP="007E1E07">
      <w:pPr>
        <w:widowControl w:val="0"/>
        <w:ind w:firstLine="851"/>
        <w:jc w:val="both"/>
        <w:rPr>
          <w:sz w:val="28"/>
          <w:szCs w:val="28"/>
        </w:rPr>
      </w:pPr>
      <w:r>
        <w:rPr>
          <w:sz w:val="28"/>
          <w:szCs w:val="28"/>
        </w:rPr>
        <w:t xml:space="preserve">Отклонение </w:t>
      </w:r>
      <w:r>
        <w:rPr>
          <w:color w:val="000000"/>
          <w:sz w:val="28"/>
          <w:szCs w:val="28"/>
          <w:shd w:val="clear" w:color="auto" w:fill="F8F8F8"/>
        </w:rPr>
        <w:t xml:space="preserve">фактических расходов на начало года от показателя на конец предыдущего отчетного периода по итоговой строке в сумме 68 470 360,67 связано с </w:t>
      </w:r>
      <w:r>
        <w:rPr>
          <w:sz w:val="28"/>
          <w:szCs w:val="28"/>
        </w:rPr>
        <w:t>исправлением ошибок прошлых лет и с ошибками при отражении бухгалтерских записей на основании первичных учетных документов.</w:t>
      </w:r>
    </w:p>
    <w:p w:rsidR="007E1E07" w:rsidRDefault="007E1E07" w:rsidP="007E1E07">
      <w:pPr>
        <w:ind w:firstLine="709"/>
        <w:jc w:val="both"/>
        <w:rPr>
          <w:color w:val="000000"/>
          <w:sz w:val="28"/>
          <w:szCs w:val="28"/>
        </w:rPr>
      </w:pPr>
      <w:r>
        <w:rPr>
          <w:color w:val="000000"/>
          <w:sz w:val="28"/>
          <w:szCs w:val="28"/>
        </w:rPr>
        <w:t>Пояснение предупреждений по результатам контроля: «Показатель гр. 21 меньше показателя гр.20»:</w:t>
      </w:r>
    </w:p>
    <w:p w:rsidR="007E1E07" w:rsidRDefault="007E1E07" w:rsidP="007E1E07">
      <w:pPr>
        <w:ind w:firstLine="709"/>
        <w:jc w:val="both"/>
        <w:rPr>
          <w:color w:val="000000"/>
          <w:sz w:val="28"/>
          <w:szCs w:val="28"/>
        </w:rPr>
      </w:pPr>
    </w:p>
    <w:tbl>
      <w:tblPr>
        <w:tblOverlap w:val="never"/>
        <w:tblW w:w="9496" w:type="dxa"/>
        <w:tblBorders>
          <w:top w:val="single" w:sz="2" w:space="0" w:color="000000"/>
          <w:left w:val="single" w:sz="2" w:space="0" w:color="000000"/>
          <w:bottom w:val="single" w:sz="2" w:space="0" w:color="000000"/>
          <w:right w:val="single" w:sz="2" w:space="0" w:color="000000"/>
        </w:tblBorders>
        <w:tblLayout w:type="fixed"/>
        <w:tblLook w:val="01E0" w:firstRow="1" w:lastRow="1" w:firstColumn="1" w:lastColumn="1" w:noHBand="0" w:noVBand="0"/>
      </w:tblPr>
      <w:tblGrid>
        <w:gridCol w:w="534"/>
        <w:gridCol w:w="3858"/>
        <w:gridCol w:w="1701"/>
        <w:gridCol w:w="3403"/>
      </w:tblGrid>
      <w:tr w:rsidR="007E1E07" w:rsidRPr="00522534" w:rsidTr="00522534">
        <w:trPr>
          <w:trHeight w:val="13"/>
        </w:trPr>
        <w:tc>
          <w:tcPr>
            <w:tcW w:w="534" w:type="dxa"/>
            <w:tcBorders>
              <w:top w:val="single" w:sz="2" w:space="0" w:color="000000"/>
              <w:left w:val="single" w:sz="2" w:space="0" w:color="000000"/>
              <w:bottom w:val="single" w:sz="2" w:space="0" w:color="000000"/>
              <w:right w:val="single" w:sz="2" w:space="0" w:color="000000"/>
            </w:tcBorders>
          </w:tcPr>
          <w:p w:rsidR="007E1E07" w:rsidRPr="00522534" w:rsidRDefault="007E1E07">
            <w:pPr>
              <w:spacing w:line="276" w:lineRule="auto"/>
              <w:jc w:val="center"/>
              <w:rPr>
                <w:b/>
                <w:lang w:eastAsia="en-US"/>
              </w:rPr>
            </w:pP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tcPr>
          <w:p w:rsidR="007E1E07" w:rsidRPr="00522534" w:rsidRDefault="007E1E07">
            <w:pPr>
              <w:spacing w:line="276" w:lineRule="auto"/>
              <w:jc w:val="center"/>
              <w:rPr>
                <w:lang w:eastAsia="en-US"/>
              </w:rPr>
            </w:pPr>
            <w:r w:rsidRPr="00522534">
              <w:rPr>
                <w:lang w:eastAsia="en-US"/>
              </w:rPr>
              <w:t>Наименование объекта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lang w:eastAsia="en-US"/>
              </w:rPr>
            </w:pPr>
            <w:r w:rsidRPr="00522534">
              <w:rPr>
                <w:color w:val="000000"/>
                <w:lang w:eastAsia="en-US"/>
              </w:rPr>
              <w:t>Отклонение (руб.)</w:t>
            </w:r>
          </w:p>
        </w:tc>
        <w:tc>
          <w:tcPr>
            <w:tcW w:w="3403" w:type="dxa"/>
            <w:tcBorders>
              <w:top w:val="single" w:sz="2" w:space="0" w:color="000000"/>
              <w:left w:val="single" w:sz="2" w:space="0" w:color="000000"/>
              <w:bottom w:val="single" w:sz="4" w:space="0" w:color="auto"/>
              <w:right w:val="single" w:sz="2" w:space="0" w:color="000000"/>
            </w:tcBorders>
            <w:tcMar>
              <w:top w:w="0" w:type="dxa"/>
              <w:left w:w="100" w:type="dxa"/>
              <w:bottom w:w="0" w:type="dxa"/>
              <w:right w:w="100" w:type="dxa"/>
            </w:tcMar>
            <w:vAlign w:val="center"/>
            <w:hideMark/>
          </w:tcPr>
          <w:p w:rsidR="007E1E07" w:rsidRPr="00522534" w:rsidRDefault="00522534">
            <w:pPr>
              <w:spacing w:line="276" w:lineRule="auto"/>
              <w:jc w:val="center"/>
              <w:rPr>
                <w:lang w:eastAsia="en-US"/>
              </w:rPr>
            </w:pPr>
            <w:r>
              <w:rPr>
                <w:color w:val="000000"/>
                <w:lang w:eastAsia="en-US"/>
              </w:rPr>
              <w:t>П</w:t>
            </w:r>
            <w:r w:rsidR="007E1E07" w:rsidRPr="00522534">
              <w:rPr>
                <w:color w:val="000000"/>
                <w:lang w:eastAsia="en-US"/>
              </w:rPr>
              <w:t>ояснение</w:t>
            </w: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rPr>
                <w:lang w:eastAsia="en-US"/>
              </w:rPr>
            </w:pPr>
            <w:r w:rsidRPr="00522534">
              <w:rPr>
                <w:lang w:eastAsia="en-US"/>
              </w:rPr>
              <w:t>1</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lang w:eastAsia="en-US"/>
              </w:rPr>
            </w:pPr>
            <w:r w:rsidRPr="00522534">
              <w:rPr>
                <w:color w:val="000000"/>
                <w:shd w:val="clear" w:color="auto" w:fill="FFFFFF"/>
                <w:lang w:eastAsia="en-US"/>
              </w:rPr>
              <w:t>Жилое помещение г. Рыбинск, ул. Щепкина д. 29 корп. Б кв. 13</w:t>
            </w:r>
          </w:p>
        </w:tc>
        <w:tc>
          <w:tcPr>
            <w:tcW w:w="1701" w:type="dxa"/>
            <w:tcBorders>
              <w:top w:val="single" w:sz="2" w:space="0" w:color="000000"/>
              <w:left w:val="single" w:sz="2" w:space="0" w:color="000000"/>
              <w:bottom w:val="single" w:sz="2" w:space="0" w:color="000000"/>
              <w:right w:val="single" w:sz="4" w:space="0" w:color="auto"/>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-60 946,94</w:t>
            </w:r>
          </w:p>
        </w:tc>
        <w:tc>
          <w:tcPr>
            <w:tcW w:w="3403" w:type="dxa"/>
            <w:tcBorders>
              <w:top w:val="single" w:sz="4" w:space="0" w:color="auto"/>
              <w:left w:val="single" w:sz="4" w:space="0" w:color="auto"/>
              <w:bottom w:val="nil"/>
              <w:right w:val="single" w:sz="4" w:space="0" w:color="auto"/>
            </w:tcBorders>
            <w:tcMar>
              <w:top w:w="0" w:type="dxa"/>
              <w:left w:w="100" w:type="dxa"/>
              <w:bottom w:w="0" w:type="dxa"/>
              <w:right w:w="100" w:type="dxa"/>
            </w:tcMar>
            <w:vAlign w:val="center"/>
          </w:tcPr>
          <w:p w:rsidR="007E1E07" w:rsidRPr="00522534" w:rsidRDefault="007E1E07">
            <w:pPr>
              <w:spacing w:line="276" w:lineRule="auto"/>
              <w:jc w:val="center"/>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rPr>
                <w:lang w:eastAsia="en-US"/>
              </w:rPr>
            </w:pPr>
            <w:r w:rsidRPr="00522534">
              <w:rPr>
                <w:lang w:eastAsia="en-US"/>
              </w:rPr>
              <w:t>2</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lang w:eastAsia="en-US"/>
              </w:rPr>
            </w:pPr>
            <w:r w:rsidRPr="00522534">
              <w:rPr>
                <w:color w:val="000000"/>
                <w:shd w:val="clear" w:color="auto" w:fill="FFFFFF"/>
                <w:lang w:eastAsia="en-US"/>
              </w:rPr>
              <w:t>Жилое помещение г. Рыбинск, ул. Щепкина д. 29 корп. Б кв. 27</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-1 588 106,00</w:t>
            </w:r>
          </w:p>
        </w:tc>
        <w:tc>
          <w:tcPr>
            <w:tcW w:w="3403" w:type="dxa"/>
            <w:tcBorders>
              <w:top w:val="nil"/>
              <w:left w:val="single" w:sz="2" w:space="0" w:color="000000"/>
              <w:bottom w:val="nil"/>
              <w:right w:val="single" w:sz="2" w:space="0" w:color="000000"/>
            </w:tcBorders>
            <w:tcMar>
              <w:top w:w="0" w:type="dxa"/>
              <w:left w:w="100" w:type="dxa"/>
              <w:bottom w:w="0" w:type="dxa"/>
              <w:right w:w="100" w:type="dxa"/>
            </w:tcMar>
            <w:vAlign w:val="center"/>
          </w:tcPr>
          <w:p w:rsidR="007E1E07" w:rsidRPr="00522534" w:rsidRDefault="007E1E07">
            <w:pPr>
              <w:spacing w:line="276" w:lineRule="auto"/>
              <w:jc w:val="center"/>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rPr>
                <w:lang w:eastAsia="en-US"/>
              </w:rPr>
            </w:pPr>
            <w:r w:rsidRPr="00522534">
              <w:rPr>
                <w:lang w:eastAsia="en-US"/>
              </w:rPr>
              <w:t>3</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shd w:val="clear" w:color="auto" w:fill="FFFFFF"/>
                <w:lang w:eastAsia="en-US"/>
              </w:rPr>
            </w:pPr>
            <w:r w:rsidRPr="00522534">
              <w:rPr>
                <w:color w:val="000000"/>
                <w:shd w:val="clear" w:color="auto" w:fill="FFFFFF"/>
                <w:lang w:eastAsia="en-US"/>
              </w:rPr>
              <w:t>Жилое помещение г. Рыбинск, ул. Щепкина д. 29 корп. Б кв. 35</w:t>
            </w:r>
          </w:p>
        </w:tc>
        <w:tc>
          <w:tcPr>
            <w:tcW w:w="1701" w:type="dxa"/>
            <w:tcBorders>
              <w:top w:val="single" w:sz="2" w:space="0" w:color="000000"/>
              <w:left w:val="single" w:sz="2" w:space="0" w:color="000000"/>
              <w:bottom w:val="single" w:sz="2" w:space="0" w:color="000000"/>
              <w:right w:val="single" w:sz="4" w:space="0" w:color="auto"/>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-1 780 741,50</w:t>
            </w:r>
          </w:p>
        </w:tc>
        <w:tc>
          <w:tcPr>
            <w:tcW w:w="3403" w:type="dxa"/>
            <w:tcBorders>
              <w:top w:val="nil"/>
              <w:left w:val="single" w:sz="4" w:space="0" w:color="auto"/>
              <w:bottom w:val="nil"/>
              <w:right w:val="single" w:sz="4" w:space="0" w:color="auto"/>
            </w:tcBorders>
            <w:tcMar>
              <w:top w:w="0" w:type="dxa"/>
              <w:left w:w="100" w:type="dxa"/>
              <w:bottom w:w="0" w:type="dxa"/>
              <w:right w:w="100" w:type="dxa"/>
            </w:tcMar>
            <w:vAlign w:val="center"/>
          </w:tcPr>
          <w:p w:rsidR="007E1E07" w:rsidRPr="00522534" w:rsidRDefault="007E1E07">
            <w:pPr>
              <w:spacing w:line="276" w:lineRule="auto"/>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rPr>
                <w:lang w:eastAsia="en-US"/>
              </w:rPr>
            </w:pPr>
            <w:r w:rsidRPr="00522534">
              <w:rPr>
                <w:lang w:eastAsia="en-US"/>
              </w:rPr>
              <w:t>4</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shd w:val="clear" w:color="auto" w:fill="FFFFFF"/>
                <w:lang w:eastAsia="en-US"/>
              </w:rPr>
            </w:pPr>
            <w:r w:rsidRPr="00522534">
              <w:rPr>
                <w:color w:val="000000"/>
                <w:shd w:val="clear" w:color="auto" w:fill="FFFFFF"/>
                <w:lang w:eastAsia="en-US"/>
              </w:rPr>
              <w:t>Жилое помещение г. Рыбинск, ул. Щепкина д. 29 корп. Б кв. 36</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-3 183 706,45</w:t>
            </w:r>
          </w:p>
        </w:tc>
        <w:tc>
          <w:tcPr>
            <w:tcW w:w="3403" w:type="dxa"/>
            <w:tcBorders>
              <w:top w:val="nil"/>
              <w:left w:val="single" w:sz="2" w:space="0" w:color="000000"/>
              <w:bottom w:val="nil"/>
              <w:right w:val="single" w:sz="2" w:space="0" w:color="000000"/>
            </w:tcBorders>
            <w:tcMar>
              <w:top w:w="0" w:type="dxa"/>
              <w:left w:w="100" w:type="dxa"/>
              <w:bottom w:w="0" w:type="dxa"/>
              <w:right w:w="100" w:type="dxa"/>
            </w:tcMar>
            <w:vAlign w:val="center"/>
            <w:hideMark/>
          </w:tcPr>
          <w:p w:rsidR="007E1E07" w:rsidRPr="00522534" w:rsidRDefault="007E1E07">
            <w:pPr>
              <w:spacing w:line="276" w:lineRule="auto"/>
              <w:rPr>
                <w:color w:val="000000"/>
                <w:lang w:eastAsia="en-US"/>
              </w:rPr>
            </w:pPr>
            <w:r w:rsidRPr="00522534">
              <w:rPr>
                <w:color w:val="000000"/>
                <w:lang w:eastAsia="en-US"/>
              </w:rPr>
              <w:t>кредиторская задолженность</w:t>
            </w: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rPr>
                <w:lang w:eastAsia="en-US"/>
              </w:rPr>
            </w:pPr>
            <w:r w:rsidRPr="00522534">
              <w:rPr>
                <w:lang w:eastAsia="en-US"/>
              </w:rPr>
              <w:t>5</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shd w:val="clear" w:color="auto" w:fill="FFFFFF"/>
                <w:lang w:eastAsia="en-US"/>
              </w:rPr>
            </w:pPr>
            <w:r w:rsidRPr="00522534">
              <w:rPr>
                <w:color w:val="000000"/>
                <w:lang w:eastAsia="en-US"/>
              </w:rPr>
              <w:t xml:space="preserve">Строительство артезианской скважины с оснащением установкой водоподготовки в дер. </w:t>
            </w:r>
            <w:proofErr w:type="spellStart"/>
            <w:r w:rsidRPr="00522534">
              <w:rPr>
                <w:color w:val="000000"/>
                <w:lang w:eastAsia="en-US"/>
              </w:rPr>
              <w:t>Кушляево</w:t>
            </w:r>
            <w:proofErr w:type="spellEnd"/>
            <w:r w:rsidRPr="00522534">
              <w:rPr>
                <w:color w:val="000000"/>
                <w:lang w:eastAsia="en-US"/>
              </w:rPr>
              <w:t xml:space="preserve"> Назаровского с/п Рыбинского района Ярославской области</w:t>
            </w:r>
          </w:p>
        </w:tc>
        <w:tc>
          <w:tcPr>
            <w:tcW w:w="1701" w:type="dxa"/>
            <w:tcBorders>
              <w:top w:val="single" w:sz="2" w:space="0" w:color="000000"/>
              <w:left w:val="single" w:sz="2" w:space="0" w:color="000000"/>
              <w:bottom w:val="single" w:sz="2" w:space="0" w:color="000000"/>
              <w:right w:val="single" w:sz="4" w:space="0" w:color="auto"/>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-1 519 660,30</w:t>
            </w:r>
          </w:p>
        </w:tc>
        <w:tc>
          <w:tcPr>
            <w:tcW w:w="3403" w:type="dxa"/>
            <w:tcBorders>
              <w:top w:val="nil"/>
              <w:left w:val="single" w:sz="4" w:space="0" w:color="auto"/>
              <w:bottom w:val="nil"/>
              <w:right w:val="single" w:sz="4" w:space="0" w:color="auto"/>
            </w:tcBorders>
            <w:tcMar>
              <w:top w:w="0" w:type="dxa"/>
              <w:left w:w="100" w:type="dxa"/>
              <w:bottom w:w="0" w:type="dxa"/>
              <w:right w:w="100" w:type="dxa"/>
            </w:tcMar>
            <w:vAlign w:val="center"/>
          </w:tcPr>
          <w:p w:rsidR="007E1E07" w:rsidRPr="00522534" w:rsidRDefault="007E1E07">
            <w:pPr>
              <w:spacing w:line="276" w:lineRule="auto"/>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rPr>
                <w:lang w:eastAsia="en-US"/>
              </w:rPr>
            </w:pPr>
            <w:r w:rsidRPr="00522534">
              <w:rPr>
                <w:lang w:eastAsia="en-US"/>
              </w:rPr>
              <w:t>6</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lang w:eastAsia="en-US"/>
              </w:rPr>
            </w:pPr>
            <w:r w:rsidRPr="00522534">
              <w:rPr>
                <w:color w:val="000000"/>
                <w:lang w:eastAsia="en-US"/>
              </w:rPr>
              <w:t>Система хозяйственно-бытовой канализации в целях подключения производственных комплексов на территории индустриального парка "Тутаев"</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-9 531 875,26</w:t>
            </w:r>
          </w:p>
        </w:tc>
        <w:tc>
          <w:tcPr>
            <w:tcW w:w="3403" w:type="dxa"/>
            <w:tcBorders>
              <w:top w:val="nil"/>
              <w:left w:val="single" w:sz="2" w:space="0" w:color="000000"/>
              <w:bottom w:val="single" w:sz="2" w:space="0" w:color="000000"/>
              <w:right w:val="single" w:sz="2" w:space="0" w:color="000000"/>
            </w:tcBorders>
            <w:tcMar>
              <w:top w:w="0" w:type="dxa"/>
              <w:left w:w="100" w:type="dxa"/>
              <w:bottom w:w="0" w:type="dxa"/>
              <w:right w:w="100" w:type="dxa"/>
            </w:tcMar>
            <w:vAlign w:val="center"/>
          </w:tcPr>
          <w:p w:rsidR="007E1E07" w:rsidRPr="00522534" w:rsidRDefault="007E1E07">
            <w:pPr>
              <w:spacing w:line="276" w:lineRule="auto"/>
              <w:rPr>
                <w:color w:val="000000"/>
                <w:lang w:eastAsia="en-US"/>
              </w:rPr>
            </w:pPr>
          </w:p>
        </w:tc>
      </w:tr>
      <w:tr w:rsidR="007E1E07" w:rsidRPr="00522534" w:rsidTr="001962C8">
        <w:trPr>
          <w:trHeight w:val="1486"/>
        </w:trPr>
        <w:tc>
          <w:tcPr>
            <w:tcW w:w="534" w:type="dxa"/>
            <w:tcBorders>
              <w:top w:val="single" w:sz="2" w:space="0" w:color="000000"/>
              <w:left w:val="single" w:sz="2" w:space="0" w:color="000000"/>
              <w:bottom w:val="single" w:sz="2" w:space="0" w:color="000000"/>
              <w:right w:val="single" w:sz="4" w:space="0" w:color="auto"/>
            </w:tcBorders>
            <w:hideMark/>
          </w:tcPr>
          <w:p w:rsidR="007E1E07" w:rsidRPr="00522534" w:rsidRDefault="007E1E07">
            <w:pPr>
              <w:spacing w:line="276" w:lineRule="auto"/>
              <w:rPr>
                <w:lang w:eastAsia="en-US"/>
              </w:rPr>
            </w:pPr>
            <w:r w:rsidRPr="00522534">
              <w:rPr>
                <w:lang w:eastAsia="en-US"/>
              </w:rPr>
              <w:t>7</w:t>
            </w:r>
          </w:p>
        </w:tc>
        <w:tc>
          <w:tcPr>
            <w:tcW w:w="3858" w:type="dxa"/>
            <w:tcBorders>
              <w:top w:val="single" w:sz="2" w:space="0" w:color="000000"/>
              <w:left w:val="single" w:sz="4" w:space="0" w:color="auto"/>
              <w:bottom w:val="single" w:sz="2" w:space="0" w:color="000000"/>
              <w:right w:val="single" w:sz="2" w:space="0" w:color="000000"/>
            </w:tcBorders>
            <w:tcMar>
              <w:top w:w="0" w:type="dxa"/>
              <w:left w:w="100" w:type="dxa"/>
              <w:bottom w:w="0" w:type="dxa"/>
              <w:right w:w="100" w:type="dxa"/>
            </w:tcMar>
          </w:tcPr>
          <w:p w:rsidR="007E1E07" w:rsidRPr="00522534" w:rsidRDefault="007E1E07" w:rsidP="001962C8">
            <w:pPr>
              <w:spacing w:line="276" w:lineRule="auto"/>
              <w:jc w:val="both"/>
              <w:rPr>
                <w:color w:val="000000"/>
                <w:lang w:eastAsia="en-US"/>
              </w:rPr>
            </w:pPr>
            <w:r w:rsidRPr="00522534">
              <w:rPr>
                <w:color w:val="000000"/>
                <w:lang w:eastAsia="en-US"/>
              </w:rPr>
              <w:t>Строительство автомобильного переезда №1 и автомобильного №2 через теплотрассу по адресу: Ярославская область, г. Ростов, Савинское шоссе;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-13 662 917,62</w:t>
            </w:r>
          </w:p>
        </w:tc>
        <w:tc>
          <w:tcPr>
            <w:tcW w:w="3403" w:type="dxa"/>
            <w:tcBorders>
              <w:top w:val="nil"/>
              <w:left w:val="single" w:sz="2" w:space="0" w:color="000000"/>
              <w:bottom w:val="nil"/>
              <w:right w:val="single" w:sz="2" w:space="0" w:color="000000"/>
            </w:tcBorders>
            <w:tcMar>
              <w:top w:w="0" w:type="dxa"/>
              <w:left w:w="100" w:type="dxa"/>
              <w:bottom w:w="0" w:type="dxa"/>
              <w:right w:w="100" w:type="dxa"/>
            </w:tcMar>
            <w:vAlign w:val="center"/>
          </w:tcPr>
          <w:p w:rsidR="007E1E07" w:rsidRPr="00522534" w:rsidRDefault="007E1E07">
            <w:pPr>
              <w:spacing w:line="276" w:lineRule="auto"/>
              <w:rPr>
                <w:color w:val="000000"/>
                <w:lang w:eastAsia="en-US"/>
              </w:rPr>
            </w:pPr>
          </w:p>
        </w:tc>
      </w:tr>
      <w:tr w:rsidR="007E1E07" w:rsidRPr="00522534" w:rsidTr="001962C8">
        <w:trPr>
          <w:trHeight w:val="1183"/>
        </w:trPr>
        <w:tc>
          <w:tcPr>
            <w:tcW w:w="534" w:type="dxa"/>
            <w:tcBorders>
              <w:top w:val="single" w:sz="2" w:space="0" w:color="000000"/>
              <w:left w:val="single" w:sz="2" w:space="0" w:color="000000"/>
              <w:bottom w:val="single" w:sz="2" w:space="0" w:color="000000"/>
              <w:right w:val="single" w:sz="4" w:space="0" w:color="auto"/>
            </w:tcBorders>
            <w:hideMark/>
          </w:tcPr>
          <w:p w:rsidR="007E1E07" w:rsidRPr="00522534" w:rsidRDefault="007E1E07">
            <w:pPr>
              <w:spacing w:line="276" w:lineRule="auto"/>
              <w:rPr>
                <w:lang w:eastAsia="en-US"/>
              </w:rPr>
            </w:pPr>
            <w:r w:rsidRPr="00522534">
              <w:rPr>
                <w:lang w:eastAsia="en-US"/>
              </w:rPr>
              <w:t>8</w:t>
            </w:r>
          </w:p>
        </w:tc>
        <w:tc>
          <w:tcPr>
            <w:tcW w:w="3858" w:type="dxa"/>
            <w:tcBorders>
              <w:top w:val="single" w:sz="2" w:space="0" w:color="000000"/>
              <w:left w:val="single" w:sz="4" w:space="0" w:color="auto"/>
              <w:bottom w:val="single" w:sz="2" w:space="0" w:color="000000"/>
              <w:right w:val="single" w:sz="2" w:space="0" w:color="000000"/>
            </w:tcBorders>
            <w:tcMar>
              <w:top w:w="0" w:type="dxa"/>
              <w:left w:w="100" w:type="dxa"/>
              <w:bottom w:w="0" w:type="dxa"/>
              <w:right w:w="100" w:type="dxa"/>
            </w:tcMar>
            <w:hideMark/>
          </w:tcPr>
          <w:p w:rsidR="001962C8" w:rsidRPr="00522534" w:rsidRDefault="007E1E07" w:rsidP="001962C8">
            <w:pPr>
              <w:spacing w:line="276" w:lineRule="auto"/>
              <w:rPr>
                <w:color w:val="000000"/>
                <w:lang w:eastAsia="en-US"/>
              </w:rPr>
            </w:pPr>
            <w:r w:rsidRPr="00522534">
              <w:rPr>
                <w:color w:val="000000"/>
                <w:lang w:eastAsia="en-US"/>
              </w:rPr>
              <w:t>Автодороги, тротуары и подъездные пути микрорайона массовой малоэтажной застройки № 2 г. Ростов, Ярославская область</w:t>
            </w:r>
          </w:p>
        </w:tc>
        <w:tc>
          <w:tcPr>
            <w:tcW w:w="1701" w:type="dxa"/>
            <w:tcBorders>
              <w:top w:val="single" w:sz="2" w:space="0" w:color="000000"/>
              <w:left w:val="single" w:sz="2" w:space="0" w:color="000000"/>
              <w:bottom w:val="single" w:sz="2" w:space="0" w:color="000000"/>
              <w:right w:val="single" w:sz="4" w:space="0" w:color="auto"/>
            </w:tcBorders>
            <w:shd w:val="clear" w:color="auto" w:fill="FFFFFF"/>
            <w:tcMar>
              <w:top w:w="0" w:type="dxa"/>
              <w:left w:w="100" w:type="dxa"/>
              <w:bottom w:w="0" w:type="dxa"/>
              <w:right w:w="100" w:type="dxa"/>
            </w:tcMar>
            <w:vAlign w:val="center"/>
            <w:hideMark/>
          </w:tcPr>
          <w:p w:rsidR="007E1E07" w:rsidRDefault="007E1E07">
            <w:pPr>
              <w:spacing w:line="276" w:lineRule="auto"/>
              <w:jc w:val="center"/>
              <w:rPr>
                <w:color w:val="000000"/>
                <w:lang w:eastAsia="en-US"/>
              </w:rPr>
            </w:pPr>
            <w:r w:rsidRPr="00522534">
              <w:rPr>
                <w:color w:val="000000"/>
                <w:lang w:eastAsia="en-US"/>
              </w:rPr>
              <w:t>-92 980 119,34</w:t>
            </w:r>
          </w:p>
          <w:p w:rsidR="001962C8" w:rsidRPr="00522534" w:rsidRDefault="001962C8">
            <w:pPr>
              <w:spacing w:line="276" w:lineRule="auto"/>
              <w:jc w:val="center"/>
              <w:rPr>
                <w:color w:val="000000"/>
                <w:lang w:eastAsia="en-US"/>
              </w:rPr>
            </w:pPr>
          </w:p>
        </w:tc>
        <w:tc>
          <w:tcPr>
            <w:tcW w:w="3403" w:type="dxa"/>
            <w:tcBorders>
              <w:top w:val="nil"/>
              <w:left w:val="single" w:sz="4" w:space="0" w:color="auto"/>
              <w:bottom w:val="nil"/>
              <w:right w:val="single" w:sz="4" w:space="0" w:color="auto"/>
            </w:tcBorders>
            <w:tcMar>
              <w:top w:w="0" w:type="dxa"/>
              <w:left w:w="100" w:type="dxa"/>
              <w:bottom w:w="0" w:type="dxa"/>
              <w:right w:w="100" w:type="dxa"/>
            </w:tcMar>
            <w:vAlign w:val="center"/>
          </w:tcPr>
          <w:p w:rsidR="007E1E07" w:rsidRPr="00522534" w:rsidRDefault="007E1E07">
            <w:pPr>
              <w:spacing w:line="276" w:lineRule="auto"/>
              <w:rPr>
                <w:lang w:eastAsia="en-US"/>
              </w:rPr>
            </w:pPr>
            <w:r w:rsidRPr="00522534">
              <w:rPr>
                <w:color w:val="000000"/>
                <w:lang w:eastAsia="en-US"/>
              </w:rPr>
              <w:t>объекты капитальных вложений переданы из другого уровня бюджета в сумме сформированных затрат</w:t>
            </w:r>
          </w:p>
          <w:p w:rsidR="007E1E07" w:rsidRPr="00522534" w:rsidRDefault="007E1E07">
            <w:pPr>
              <w:spacing w:line="276" w:lineRule="auto"/>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4" w:space="0" w:color="auto"/>
            </w:tcBorders>
            <w:hideMark/>
          </w:tcPr>
          <w:p w:rsidR="007E1E07" w:rsidRPr="00522534" w:rsidRDefault="007E1E07">
            <w:pPr>
              <w:spacing w:line="276" w:lineRule="auto"/>
              <w:rPr>
                <w:lang w:eastAsia="en-US"/>
              </w:rPr>
            </w:pPr>
            <w:r w:rsidRPr="00522534">
              <w:rPr>
                <w:lang w:eastAsia="en-US"/>
              </w:rPr>
              <w:t>9</w:t>
            </w:r>
          </w:p>
        </w:tc>
        <w:tc>
          <w:tcPr>
            <w:tcW w:w="3858" w:type="dxa"/>
            <w:tcBorders>
              <w:top w:val="single" w:sz="2" w:space="0" w:color="000000"/>
              <w:left w:val="single" w:sz="4" w:space="0" w:color="auto"/>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lang w:eastAsia="en-US"/>
              </w:rPr>
            </w:pPr>
            <w:r w:rsidRPr="00522534">
              <w:rPr>
                <w:color w:val="000000"/>
                <w:lang w:eastAsia="en-US"/>
              </w:rPr>
              <w:t>Автодороги, тротуары и подъездные пути микрорайона массовой малоэтажной застройки № 3 г. Ростов, Ярославская область</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-294 438 624,38</w:t>
            </w:r>
          </w:p>
        </w:tc>
        <w:tc>
          <w:tcPr>
            <w:tcW w:w="3403" w:type="dxa"/>
            <w:tcBorders>
              <w:top w:val="nil"/>
              <w:left w:val="single" w:sz="2" w:space="0" w:color="000000"/>
              <w:bottom w:val="nil"/>
              <w:right w:val="single" w:sz="2" w:space="0" w:color="000000"/>
            </w:tcBorders>
            <w:tcMar>
              <w:top w:w="0" w:type="dxa"/>
              <w:left w:w="100" w:type="dxa"/>
              <w:bottom w:w="0" w:type="dxa"/>
              <w:right w:w="100" w:type="dxa"/>
            </w:tcMar>
            <w:vAlign w:val="center"/>
          </w:tcPr>
          <w:p w:rsidR="007E1E07" w:rsidRPr="00522534" w:rsidRDefault="007E1E07">
            <w:pPr>
              <w:spacing w:line="276" w:lineRule="auto"/>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4" w:space="0" w:color="auto"/>
            </w:tcBorders>
            <w:hideMark/>
          </w:tcPr>
          <w:p w:rsidR="007E1E07" w:rsidRPr="00522534" w:rsidRDefault="007E1E07">
            <w:pPr>
              <w:spacing w:line="276" w:lineRule="auto"/>
              <w:rPr>
                <w:lang w:eastAsia="en-US"/>
              </w:rPr>
            </w:pPr>
            <w:r w:rsidRPr="00522534">
              <w:rPr>
                <w:lang w:eastAsia="en-US"/>
              </w:rPr>
              <w:t>10</w:t>
            </w:r>
          </w:p>
        </w:tc>
        <w:tc>
          <w:tcPr>
            <w:tcW w:w="3858" w:type="dxa"/>
            <w:tcBorders>
              <w:top w:val="single" w:sz="2" w:space="0" w:color="000000"/>
              <w:left w:val="single" w:sz="4" w:space="0" w:color="auto"/>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lang w:eastAsia="en-US"/>
              </w:rPr>
            </w:pPr>
            <w:r w:rsidRPr="00522534">
              <w:rPr>
                <w:color w:val="000000"/>
                <w:lang w:eastAsia="en-US"/>
              </w:rPr>
              <w:t>Проезд между микрорайонами №1 и №2, ул. Чайковского, реконструкция автодороги ул. Чайковского и проезда между микрорайонами № 1 и № 2, г. Ростов, Ярославская обл.</w:t>
            </w:r>
          </w:p>
        </w:tc>
        <w:tc>
          <w:tcPr>
            <w:tcW w:w="1701" w:type="dxa"/>
            <w:tcBorders>
              <w:top w:val="single" w:sz="2" w:space="0" w:color="000000"/>
              <w:left w:val="single" w:sz="2" w:space="0" w:color="000000"/>
              <w:bottom w:val="single" w:sz="2" w:space="0" w:color="000000"/>
              <w:right w:val="single" w:sz="4" w:space="0" w:color="auto"/>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-22 282 246,07</w:t>
            </w:r>
          </w:p>
        </w:tc>
        <w:tc>
          <w:tcPr>
            <w:tcW w:w="3403" w:type="dxa"/>
            <w:tcBorders>
              <w:top w:val="nil"/>
              <w:left w:val="single" w:sz="4" w:space="0" w:color="auto"/>
              <w:bottom w:val="nil"/>
              <w:right w:val="single" w:sz="4" w:space="0" w:color="auto"/>
            </w:tcBorders>
            <w:tcMar>
              <w:top w:w="0" w:type="dxa"/>
              <w:left w:w="100" w:type="dxa"/>
              <w:bottom w:w="0" w:type="dxa"/>
              <w:right w:w="100" w:type="dxa"/>
            </w:tcMar>
            <w:vAlign w:val="center"/>
          </w:tcPr>
          <w:p w:rsidR="007E1E07" w:rsidRPr="00522534" w:rsidRDefault="007E1E07">
            <w:pPr>
              <w:spacing w:line="276" w:lineRule="auto"/>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4" w:space="0" w:color="auto"/>
            </w:tcBorders>
            <w:hideMark/>
          </w:tcPr>
          <w:p w:rsidR="007E1E07" w:rsidRPr="00522534" w:rsidRDefault="007E1E07">
            <w:pPr>
              <w:spacing w:line="276" w:lineRule="auto"/>
              <w:rPr>
                <w:lang w:eastAsia="en-US"/>
              </w:rPr>
            </w:pPr>
            <w:r w:rsidRPr="00522534">
              <w:rPr>
                <w:lang w:eastAsia="en-US"/>
              </w:rPr>
              <w:t>11</w:t>
            </w:r>
          </w:p>
        </w:tc>
        <w:tc>
          <w:tcPr>
            <w:tcW w:w="3858" w:type="dxa"/>
            <w:tcBorders>
              <w:top w:val="single" w:sz="2" w:space="0" w:color="000000"/>
              <w:left w:val="single" w:sz="4" w:space="0" w:color="auto"/>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lang w:eastAsia="en-US"/>
              </w:rPr>
            </w:pPr>
            <w:r w:rsidRPr="00522534">
              <w:rPr>
                <w:color w:val="000000"/>
                <w:lang w:eastAsia="en-US"/>
              </w:rPr>
              <w:t>Строительство сетей водоснабжения и хозяйственно-бытовой канализации в Ярославская область, г. Ростов, 1 этап</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-5 903 119,60</w:t>
            </w:r>
          </w:p>
        </w:tc>
        <w:tc>
          <w:tcPr>
            <w:tcW w:w="3403" w:type="dxa"/>
            <w:tcBorders>
              <w:top w:val="nil"/>
              <w:left w:val="single" w:sz="2" w:space="0" w:color="000000"/>
              <w:bottom w:val="single" w:sz="2" w:space="0" w:color="000000"/>
              <w:right w:val="single" w:sz="2" w:space="0" w:color="000000"/>
            </w:tcBorders>
            <w:tcMar>
              <w:top w:w="0" w:type="dxa"/>
              <w:left w:w="100" w:type="dxa"/>
              <w:bottom w:w="0" w:type="dxa"/>
              <w:right w:w="100" w:type="dxa"/>
            </w:tcMar>
            <w:vAlign w:val="center"/>
          </w:tcPr>
          <w:p w:rsidR="007E1E07" w:rsidRPr="00522534" w:rsidRDefault="007E1E07">
            <w:pPr>
              <w:spacing w:line="276" w:lineRule="auto"/>
              <w:rPr>
                <w:color w:val="000000"/>
                <w:lang w:eastAsia="en-US"/>
              </w:rPr>
            </w:pPr>
          </w:p>
        </w:tc>
      </w:tr>
      <w:tr w:rsidR="007E1E07" w:rsidRPr="00522534" w:rsidTr="00522534">
        <w:trPr>
          <w:trHeight w:val="13"/>
        </w:trPr>
        <w:tc>
          <w:tcPr>
            <w:tcW w:w="534" w:type="dxa"/>
            <w:tcBorders>
              <w:top w:val="single" w:sz="2" w:space="0" w:color="000000"/>
              <w:left w:val="single" w:sz="2" w:space="0" w:color="000000"/>
              <w:bottom w:val="single" w:sz="2" w:space="0" w:color="000000"/>
              <w:right w:val="single" w:sz="4" w:space="0" w:color="auto"/>
            </w:tcBorders>
            <w:hideMark/>
          </w:tcPr>
          <w:p w:rsidR="007E1E07" w:rsidRPr="00522534" w:rsidRDefault="007E1E07">
            <w:pPr>
              <w:spacing w:line="276" w:lineRule="auto"/>
              <w:rPr>
                <w:lang w:eastAsia="en-US"/>
              </w:rPr>
            </w:pPr>
            <w:r w:rsidRPr="00522534">
              <w:rPr>
                <w:lang w:eastAsia="en-US"/>
              </w:rPr>
              <w:t>12</w:t>
            </w:r>
          </w:p>
        </w:tc>
        <w:tc>
          <w:tcPr>
            <w:tcW w:w="3858" w:type="dxa"/>
            <w:tcBorders>
              <w:top w:val="single" w:sz="2" w:space="0" w:color="000000"/>
              <w:left w:val="single" w:sz="4" w:space="0" w:color="auto"/>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lang w:eastAsia="en-US"/>
              </w:rPr>
            </w:pPr>
            <w:r w:rsidRPr="00522534">
              <w:rPr>
                <w:color w:val="000000"/>
                <w:lang w:eastAsia="en-US"/>
              </w:rPr>
              <w:t>Жилое помещение (квартира). Ярославская область, Брейтовский район, с. Брейтово, ул. Республиканская, д.48, кв.10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center"/>
            <w:hideMark/>
          </w:tcPr>
          <w:p w:rsidR="007E1E07" w:rsidRPr="00522534" w:rsidRDefault="007E1E07">
            <w:pPr>
              <w:spacing w:line="276" w:lineRule="auto"/>
              <w:jc w:val="center"/>
              <w:rPr>
                <w:color w:val="000000"/>
                <w:lang w:eastAsia="en-US"/>
              </w:rPr>
            </w:pPr>
            <w:r w:rsidRPr="00522534">
              <w:rPr>
                <w:color w:val="000000"/>
                <w:lang w:eastAsia="en-US"/>
              </w:rPr>
              <w:t>-1 299 967,50</w:t>
            </w:r>
          </w:p>
        </w:tc>
        <w:tc>
          <w:tcPr>
            <w:tcW w:w="3403" w:type="dxa"/>
            <w:tcBorders>
              <w:top w:val="nil"/>
              <w:left w:val="single" w:sz="2" w:space="0" w:color="000000"/>
              <w:bottom w:val="single" w:sz="2" w:space="0" w:color="000000"/>
              <w:right w:val="single" w:sz="2" w:space="0" w:color="000000"/>
            </w:tcBorders>
            <w:tcMar>
              <w:top w:w="0" w:type="dxa"/>
              <w:left w:w="100" w:type="dxa"/>
              <w:bottom w:w="0" w:type="dxa"/>
              <w:right w:w="100" w:type="dxa"/>
            </w:tcMar>
            <w:vAlign w:val="center"/>
            <w:hideMark/>
          </w:tcPr>
          <w:p w:rsidR="007E1E07" w:rsidRPr="00522534" w:rsidRDefault="007E1E07">
            <w:pPr>
              <w:spacing w:line="276" w:lineRule="auto"/>
              <w:rPr>
                <w:color w:val="000000"/>
                <w:lang w:eastAsia="en-US"/>
              </w:rPr>
            </w:pPr>
            <w:r w:rsidRPr="00522534">
              <w:rPr>
                <w:color w:val="000000"/>
                <w:lang w:eastAsia="en-US"/>
              </w:rPr>
              <w:t>по состоянию на 01.01.2026 года оплата по контракту не производилась</w:t>
            </w:r>
          </w:p>
        </w:tc>
      </w:tr>
      <w:tr w:rsidR="007E1E07" w:rsidRPr="00522534" w:rsidTr="00522534">
        <w:trPr>
          <w:trHeight w:val="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jc w:val="center"/>
              <w:rPr>
                <w:color w:val="000000"/>
                <w:lang w:eastAsia="en-US"/>
              </w:rPr>
            </w:pPr>
            <w:r w:rsidRPr="00522534">
              <w:rPr>
                <w:color w:val="000000"/>
                <w:lang w:eastAsia="en-US"/>
              </w:rPr>
              <w:t>13</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themeColor="text1"/>
                <w:lang w:eastAsia="en-US"/>
              </w:rPr>
            </w:pPr>
            <w:r w:rsidRPr="00522534">
              <w:rPr>
                <w:color w:val="000000" w:themeColor="text1"/>
                <w:shd w:val="clear" w:color="auto" w:fill="FFFFFF"/>
                <w:lang w:eastAsia="en-US"/>
              </w:rPr>
              <w:t xml:space="preserve">Проектные работы по строительству распределительного газопровода: ЯО, </w:t>
            </w:r>
            <w:proofErr w:type="spellStart"/>
            <w:r w:rsidRPr="00522534">
              <w:rPr>
                <w:color w:val="000000" w:themeColor="text1"/>
                <w:shd w:val="clear" w:color="auto" w:fill="FFFFFF"/>
                <w:lang w:eastAsia="en-US"/>
              </w:rPr>
              <w:t>Угличский</w:t>
            </w:r>
            <w:proofErr w:type="spellEnd"/>
            <w:r w:rsidRPr="00522534">
              <w:rPr>
                <w:color w:val="000000" w:themeColor="text1"/>
                <w:shd w:val="clear" w:color="auto" w:fill="FFFFFF"/>
                <w:lang w:eastAsia="en-US"/>
              </w:rPr>
              <w:t xml:space="preserve"> МР,  д. Алексино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hideMark/>
          </w:tcPr>
          <w:p w:rsidR="007E1E07" w:rsidRPr="00522534" w:rsidRDefault="007E1E07">
            <w:pPr>
              <w:spacing w:line="276" w:lineRule="auto"/>
              <w:jc w:val="center"/>
              <w:rPr>
                <w:color w:val="000000" w:themeColor="text1"/>
                <w:lang w:eastAsia="en-US"/>
              </w:rPr>
            </w:pPr>
            <w:r w:rsidRPr="00522534">
              <w:rPr>
                <w:color w:val="000000" w:themeColor="text1"/>
                <w:lang w:eastAsia="en-US"/>
              </w:rPr>
              <w:t>-400 000,00</w:t>
            </w:r>
          </w:p>
        </w:tc>
        <w:tc>
          <w:tcPr>
            <w:tcW w:w="3403"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jc w:val="both"/>
              <w:rPr>
                <w:lang w:eastAsia="en-US"/>
              </w:rPr>
            </w:pPr>
            <w:r w:rsidRPr="00522534">
              <w:rPr>
                <w:color w:val="000000"/>
                <w:lang w:eastAsia="en-US"/>
              </w:rPr>
              <w:t>ПСД получена безвозмездно от Потребительского кооператива «Алексино»</w:t>
            </w:r>
          </w:p>
        </w:tc>
      </w:tr>
      <w:tr w:rsidR="007E1E07" w:rsidRPr="00522534" w:rsidTr="00522534">
        <w:trPr>
          <w:trHeight w:val="3"/>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jc w:val="center"/>
              <w:rPr>
                <w:color w:val="000000"/>
                <w:lang w:eastAsia="en-US"/>
              </w:rPr>
            </w:pPr>
            <w:r w:rsidRPr="00522534">
              <w:rPr>
                <w:color w:val="000000"/>
                <w:lang w:eastAsia="en-US"/>
              </w:rPr>
              <w:t>14</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vAlign w:val="bottom"/>
            <w:hideMark/>
          </w:tcPr>
          <w:p w:rsidR="007E1E07" w:rsidRPr="00522534" w:rsidRDefault="007E1E07">
            <w:pPr>
              <w:spacing w:line="276" w:lineRule="auto"/>
              <w:rPr>
                <w:color w:val="000000" w:themeColor="text1"/>
                <w:lang w:eastAsia="en-US"/>
              </w:rPr>
            </w:pPr>
            <w:r w:rsidRPr="00522534">
              <w:rPr>
                <w:color w:val="000000" w:themeColor="text1"/>
                <w:shd w:val="clear" w:color="auto" w:fill="FFFFFF"/>
                <w:lang w:eastAsia="en-US"/>
              </w:rPr>
              <w:t xml:space="preserve">Проектные работы по строительству распределительного газопровода: ЯО, </w:t>
            </w:r>
            <w:proofErr w:type="spellStart"/>
            <w:r w:rsidRPr="00522534">
              <w:rPr>
                <w:color w:val="000000" w:themeColor="text1"/>
                <w:shd w:val="clear" w:color="auto" w:fill="FFFFFF"/>
                <w:lang w:eastAsia="en-US"/>
              </w:rPr>
              <w:t>Угличский</w:t>
            </w:r>
            <w:proofErr w:type="spellEnd"/>
            <w:r w:rsidRPr="00522534">
              <w:rPr>
                <w:color w:val="000000" w:themeColor="text1"/>
                <w:shd w:val="clear" w:color="auto" w:fill="FFFFFF"/>
                <w:lang w:eastAsia="en-US"/>
              </w:rPr>
              <w:t xml:space="preserve"> МР, д. </w:t>
            </w:r>
            <w:proofErr w:type="spellStart"/>
            <w:r w:rsidRPr="00522534">
              <w:rPr>
                <w:color w:val="000000" w:themeColor="text1"/>
                <w:shd w:val="clear" w:color="auto" w:fill="FFFFFF"/>
                <w:lang w:eastAsia="en-US"/>
              </w:rPr>
              <w:t>Еросимово</w:t>
            </w:r>
            <w:proofErr w:type="spellEnd"/>
            <w:r w:rsidRPr="00522534">
              <w:rPr>
                <w:color w:val="000000" w:themeColor="text1"/>
                <w:shd w:val="clear" w:color="auto" w:fill="FFFFFF"/>
                <w:lang w:eastAsia="en-US"/>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vAlign w:val="bottom"/>
            <w:hideMark/>
          </w:tcPr>
          <w:p w:rsidR="007E1E07" w:rsidRPr="00522534" w:rsidRDefault="007E1E07">
            <w:pPr>
              <w:spacing w:before="240" w:after="240" w:line="276" w:lineRule="auto"/>
              <w:jc w:val="center"/>
              <w:rPr>
                <w:color w:val="000000" w:themeColor="text1"/>
                <w:lang w:eastAsia="en-US"/>
              </w:rPr>
            </w:pPr>
            <w:r w:rsidRPr="00522534">
              <w:rPr>
                <w:color w:val="000000" w:themeColor="text1"/>
                <w:lang w:eastAsia="en-US"/>
              </w:rPr>
              <w:t>- 380 000,00</w:t>
            </w:r>
          </w:p>
        </w:tc>
        <w:tc>
          <w:tcPr>
            <w:tcW w:w="3403"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vAlign w:val="bottom"/>
            <w:hideMark/>
          </w:tcPr>
          <w:p w:rsidR="007E1E07" w:rsidRPr="00522534" w:rsidRDefault="007E1E07">
            <w:pPr>
              <w:spacing w:after="240" w:line="276" w:lineRule="auto"/>
              <w:jc w:val="both"/>
              <w:rPr>
                <w:lang w:eastAsia="en-US"/>
              </w:rPr>
            </w:pPr>
            <w:r w:rsidRPr="00522534">
              <w:rPr>
                <w:color w:val="000000"/>
                <w:lang w:eastAsia="en-US"/>
              </w:rPr>
              <w:t>ПСД получена безвозмездно от Потребительского кооператива «</w:t>
            </w:r>
            <w:proofErr w:type="spellStart"/>
            <w:r w:rsidRPr="00522534">
              <w:rPr>
                <w:color w:val="000000"/>
                <w:lang w:eastAsia="en-US"/>
              </w:rPr>
              <w:t>Еросимово</w:t>
            </w:r>
            <w:proofErr w:type="spellEnd"/>
            <w:r w:rsidRPr="00522534">
              <w:rPr>
                <w:color w:val="000000"/>
                <w:lang w:eastAsia="en-US"/>
              </w:rPr>
              <w:t>»</w:t>
            </w:r>
          </w:p>
        </w:tc>
      </w:tr>
      <w:tr w:rsidR="007E1E07" w:rsidRPr="00522534" w:rsidTr="00522534">
        <w:trPr>
          <w:trHeight w:val="420"/>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jc w:val="center"/>
              <w:rPr>
                <w:color w:val="000000"/>
                <w:lang w:eastAsia="en-US"/>
              </w:rPr>
            </w:pPr>
            <w:r w:rsidRPr="00522534">
              <w:rPr>
                <w:color w:val="000000"/>
                <w:lang w:eastAsia="en-US"/>
              </w:rPr>
              <w:t>15</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lang w:eastAsia="en-US"/>
              </w:rPr>
            </w:pPr>
            <w:r w:rsidRPr="00522534">
              <w:rPr>
                <w:color w:val="000000"/>
                <w:lang w:eastAsia="en-US"/>
              </w:rPr>
              <w:t xml:space="preserve">Строительство д/с: ЯО, </w:t>
            </w:r>
            <w:proofErr w:type="spellStart"/>
            <w:r w:rsidRPr="00522534">
              <w:rPr>
                <w:color w:val="000000"/>
                <w:lang w:eastAsia="en-US"/>
              </w:rPr>
              <w:t>Угличский</w:t>
            </w:r>
            <w:proofErr w:type="spellEnd"/>
            <w:r w:rsidRPr="00522534">
              <w:rPr>
                <w:color w:val="000000"/>
                <w:lang w:eastAsia="en-US"/>
              </w:rPr>
              <w:t xml:space="preserve"> МР, г. Углич, м-н Мирный у д.14</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hideMark/>
          </w:tcPr>
          <w:p w:rsidR="007E1E07" w:rsidRPr="00522534" w:rsidRDefault="007E1E07">
            <w:pPr>
              <w:spacing w:line="276" w:lineRule="auto"/>
              <w:jc w:val="center"/>
              <w:rPr>
                <w:lang w:eastAsia="en-US"/>
              </w:rPr>
            </w:pPr>
            <w:r w:rsidRPr="00522534">
              <w:rPr>
                <w:color w:val="000000"/>
                <w:lang w:eastAsia="en-US"/>
              </w:rPr>
              <w:t>-2 280 231,26</w:t>
            </w:r>
          </w:p>
        </w:tc>
        <w:tc>
          <w:tcPr>
            <w:tcW w:w="3403"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jc w:val="both"/>
              <w:rPr>
                <w:lang w:eastAsia="en-US"/>
              </w:rPr>
            </w:pPr>
            <w:r w:rsidRPr="00522534">
              <w:rPr>
                <w:color w:val="000000"/>
                <w:lang w:eastAsia="en-US"/>
              </w:rPr>
              <w:t xml:space="preserve">индексация основного долга за несвоевременную оплату по ИЛ ФС 038500256 08.06.2023 ИП </w:t>
            </w:r>
            <w:proofErr w:type="spellStart"/>
            <w:r w:rsidRPr="00522534">
              <w:rPr>
                <w:color w:val="000000"/>
                <w:lang w:eastAsia="en-US"/>
              </w:rPr>
              <w:t>Полухин</w:t>
            </w:r>
            <w:proofErr w:type="spellEnd"/>
          </w:p>
        </w:tc>
      </w:tr>
      <w:tr w:rsidR="007E1E07" w:rsidRPr="00522534" w:rsidTr="00522534">
        <w:trPr>
          <w:trHeight w:val="420"/>
        </w:trPr>
        <w:tc>
          <w:tcPr>
            <w:tcW w:w="534" w:type="dxa"/>
            <w:tcBorders>
              <w:top w:val="single" w:sz="2" w:space="0" w:color="000000"/>
              <w:left w:val="single" w:sz="2" w:space="0" w:color="000000"/>
              <w:bottom w:val="single" w:sz="2" w:space="0" w:color="000000"/>
              <w:right w:val="single" w:sz="2" w:space="0" w:color="000000"/>
            </w:tcBorders>
            <w:hideMark/>
          </w:tcPr>
          <w:p w:rsidR="007E1E07" w:rsidRPr="00522534" w:rsidRDefault="007E1E07">
            <w:pPr>
              <w:spacing w:line="276" w:lineRule="auto"/>
              <w:jc w:val="center"/>
              <w:rPr>
                <w:color w:val="000000"/>
                <w:lang w:eastAsia="en-US"/>
              </w:rPr>
            </w:pPr>
            <w:r w:rsidRPr="00522534">
              <w:rPr>
                <w:color w:val="000000"/>
                <w:lang w:eastAsia="en-US"/>
              </w:rPr>
              <w:t>16</w:t>
            </w:r>
          </w:p>
        </w:tc>
        <w:tc>
          <w:tcPr>
            <w:tcW w:w="3858"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rPr>
                <w:color w:val="000000"/>
                <w:lang w:eastAsia="en-US"/>
              </w:rPr>
            </w:pPr>
            <w:r w:rsidRPr="00522534">
              <w:rPr>
                <w:color w:val="000000"/>
                <w:shd w:val="clear" w:color="auto" w:fill="FFFFFF"/>
                <w:lang w:eastAsia="en-US"/>
              </w:rPr>
              <w:t xml:space="preserve">Проектные работы по строительству газопровода: ЯО, </w:t>
            </w:r>
            <w:proofErr w:type="spellStart"/>
            <w:r w:rsidRPr="00522534">
              <w:rPr>
                <w:color w:val="000000"/>
                <w:shd w:val="clear" w:color="auto" w:fill="FFFFFF"/>
                <w:lang w:eastAsia="en-US"/>
              </w:rPr>
              <w:t>Угличский</w:t>
            </w:r>
            <w:proofErr w:type="spellEnd"/>
            <w:r w:rsidRPr="00522534">
              <w:rPr>
                <w:color w:val="000000"/>
                <w:shd w:val="clear" w:color="auto" w:fill="FFFFFF"/>
                <w:lang w:eastAsia="en-US"/>
              </w:rPr>
              <w:t xml:space="preserve"> МР, д. Городище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0" w:type="dxa"/>
              <w:bottom w:w="0" w:type="dxa"/>
              <w:right w:w="100" w:type="dxa"/>
            </w:tcMar>
            <w:hideMark/>
          </w:tcPr>
          <w:p w:rsidR="007E1E07" w:rsidRPr="00522534" w:rsidRDefault="007E1E07">
            <w:pPr>
              <w:spacing w:line="276" w:lineRule="auto"/>
              <w:jc w:val="center"/>
              <w:rPr>
                <w:color w:val="000000"/>
                <w:lang w:eastAsia="en-US"/>
              </w:rPr>
            </w:pPr>
            <w:r w:rsidRPr="00522534">
              <w:rPr>
                <w:color w:val="000000"/>
                <w:lang w:eastAsia="en-US"/>
              </w:rPr>
              <w:t>- 1 087 000,06</w:t>
            </w:r>
          </w:p>
        </w:tc>
        <w:tc>
          <w:tcPr>
            <w:tcW w:w="3403" w:type="dxa"/>
            <w:tcBorders>
              <w:top w:val="single" w:sz="2" w:space="0" w:color="000000"/>
              <w:left w:val="single" w:sz="2" w:space="0" w:color="000000"/>
              <w:bottom w:val="single" w:sz="2" w:space="0" w:color="000000"/>
              <w:right w:val="single" w:sz="2" w:space="0" w:color="000000"/>
            </w:tcBorders>
            <w:tcMar>
              <w:top w:w="0" w:type="dxa"/>
              <w:left w:w="100" w:type="dxa"/>
              <w:bottom w:w="0" w:type="dxa"/>
              <w:right w:w="100" w:type="dxa"/>
            </w:tcMar>
            <w:hideMark/>
          </w:tcPr>
          <w:p w:rsidR="007E1E07" w:rsidRPr="00522534" w:rsidRDefault="007E1E07">
            <w:pPr>
              <w:spacing w:line="276" w:lineRule="auto"/>
              <w:jc w:val="both"/>
              <w:rPr>
                <w:color w:val="000000"/>
                <w:lang w:eastAsia="en-US"/>
              </w:rPr>
            </w:pPr>
            <w:r w:rsidRPr="00522534">
              <w:rPr>
                <w:color w:val="000000"/>
                <w:lang w:eastAsia="en-US"/>
              </w:rPr>
              <w:t>приняты фактические расходы по капвложениям в строительство газопровода. Имеется кредиторская задолженность перед ОБУ «</w:t>
            </w:r>
            <w:proofErr w:type="spellStart"/>
            <w:r w:rsidRPr="00522534">
              <w:rPr>
                <w:color w:val="000000"/>
                <w:lang w:eastAsia="en-US"/>
              </w:rPr>
              <w:t>Курскгражданпроект</w:t>
            </w:r>
            <w:proofErr w:type="spellEnd"/>
            <w:r w:rsidRPr="00522534">
              <w:rPr>
                <w:color w:val="000000"/>
                <w:lang w:eastAsia="en-US"/>
              </w:rPr>
              <w:t>»</w:t>
            </w:r>
          </w:p>
        </w:tc>
      </w:tr>
    </w:tbl>
    <w:p w:rsidR="007E1E07" w:rsidRDefault="007E1E07" w:rsidP="007E1E07">
      <w:pPr>
        <w:ind w:firstLine="709"/>
        <w:jc w:val="both"/>
        <w:rPr>
          <w:color w:val="000000"/>
          <w:sz w:val="28"/>
          <w:szCs w:val="28"/>
        </w:rPr>
      </w:pPr>
    </w:p>
    <w:p w:rsidR="004B35AC" w:rsidRPr="00227F0C" w:rsidRDefault="004B35AC" w:rsidP="004B35AC">
      <w:pPr>
        <w:autoSpaceDE w:val="0"/>
        <w:autoSpaceDN w:val="0"/>
        <w:adjustRightInd w:val="0"/>
        <w:ind w:firstLine="540"/>
        <w:jc w:val="center"/>
        <w:rPr>
          <w:b/>
          <w:i/>
          <w:sz w:val="28"/>
          <w:szCs w:val="28"/>
        </w:rPr>
      </w:pPr>
      <w:r>
        <w:rPr>
          <w:b/>
          <w:i/>
          <w:sz w:val="28"/>
          <w:szCs w:val="28"/>
        </w:rPr>
        <w:t>Р</w:t>
      </w:r>
      <w:r w:rsidRPr="00227F0C">
        <w:rPr>
          <w:b/>
          <w:i/>
          <w:sz w:val="28"/>
          <w:szCs w:val="28"/>
        </w:rPr>
        <w:t>аздел 5 "Прочие вопросы деятельности субъекта бюджетной отчетности"</w:t>
      </w:r>
    </w:p>
    <w:p w:rsidR="004B35AC" w:rsidRPr="00227F0C" w:rsidRDefault="004B35AC" w:rsidP="004B35AC">
      <w:pPr>
        <w:autoSpaceDE w:val="0"/>
        <w:autoSpaceDN w:val="0"/>
        <w:adjustRightInd w:val="0"/>
        <w:ind w:firstLine="540"/>
        <w:jc w:val="both"/>
        <w:rPr>
          <w:rFonts w:ascii="Calibri" w:hAnsi="Calibri" w:cs="Calibri"/>
        </w:rPr>
      </w:pPr>
    </w:p>
    <w:p w:rsidR="004B35AC" w:rsidRPr="00227F0C" w:rsidRDefault="004B35AC" w:rsidP="004B35AC">
      <w:pPr>
        <w:jc w:val="center"/>
        <w:rPr>
          <w:b/>
          <w:sz w:val="28"/>
          <w:szCs w:val="28"/>
        </w:rPr>
      </w:pPr>
      <w:r w:rsidRPr="00227F0C">
        <w:rPr>
          <w:b/>
          <w:sz w:val="28"/>
          <w:szCs w:val="28"/>
        </w:rPr>
        <w:t>Отчет об использовании межбюджетных трансфертов из федерального бюджета субъектами Российской Федерации</w:t>
      </w:r>
      <w:r w:rsidRPr="00227F0C">
        <w:rPr>
          <w:sz w:val="28"/>
          <w:szCs w:val="28"/>
        </w:rPr>
        <w:t xml:space="preserve">, </w:t>
      </w:r>
      <w:r w:rsidRPr="00227F0C">
        <w:rPr>
          <w:b/>
          <w:sz w:val="28"/>
          <w:szCs w:val="28"/>
        </w:rPr>
        <w:t>муниципальными образованиями и территориальным государственным внебюджетным фондом (ф. 0503324)</w:t>
      </w:r>
    </w:p>
    <w:p w:rsidR="004B35AC" w:rsidRPr="00227F0C" w:rsidRDefault="004B35AC" w:rsidP="004B35AC">
      <w:pPr>
        <w:autoSpaceDE w:val="0"/>
        <w:autoSpaceDN w:val="0"/>
        <w:ind w:firstLine="708"/>
        <w:jc w:val="both"/>
        <w:rPr>
          <w:sz w:val="28"/>
          <w:szCs w:val="28"/>
        </w:rPr>
      </w:pPr>
    </w:p>
    <w:p w:rsidR="004B35AC" w:rsidRPr="00227F0C" w:rsidRDefault="004B35AC" w:rsidP="004B35AC">
      <w:pPr>
        <w:autoSpaceDE w:val="0"/>
        <w:autoSpaceDN w:val="0"/>
        <w:ind w:firstLine="708"/>
        <w:jc w:val="both"/>
        <w:rPr>
          <w:sz w:val="28"/>
          <w:szCs w:val="28"/>
        </w:rPr>
      </w:pPr>
      <w:r w:rsidRPr="00227F0C">
        <w:rPr>
          <w:sz w:val="28"/>
          <w:szCs w:val="28"/>
        </w:rPr>
        <w:t>На 01.01.20</w:t>
      </w:r>
      <w:r>
        <w:rPr>
          <w:sz w:val="28"/>
          <w:szCs w:val="28"/>
        </w:rPr>
        <w:t>25</w:t>
      </w:r>
      <w:r w:rsidRPr="00227F0C">
        <w:rPr>
          <w:sz w:val="28"/>
          <w:szCs w:val="28"/>
        </w:rPr>
        <w:t xml:space="preserve"> сумма остатков целевых федеральных средств составляла </w:t>
      </w:r>
      <w:r>
        <w:rPr>
          <w:sz w:val="28"/>
          <w:szCs w:val="28"/>
        </w:rPr>
        <w:t>4 173</w:t>
      </w:r>
      <w:r w:rsidRPr="00227F0C">
        <w:rPr>
          <w:sz w:val="28"/>
          <w:szCs w:val="28"/>
        </w:rPr>
        <w:t> </w:t>
      </w:r>
      <w:r>
        <w:rPr>
          <w:sz w:val="28"/>
          <w:szCs w:val="28"/>
        </w:rPr>
        <w:t>185</w:t>
      </w:r>
      <w:r w:rsidRPr="00227F0C">
        <w:rPr>
          <w:sz w:val="28"/>
          <w:szCs w:val="28"/>
        </w:rPr>
        <w:t>,</w:t>
      </w:r>
      <w:r>
        <w:rPr>
          <w:sz w:val="28"/>
          <w:szCs w:val="28"/>
        </w:rPr>
        <w:t xml:space="preserve">46 </w:t>
      </w:r>
      <w:r w:rsidRPr="00227F0C">
        <w:rPr>
          <w:sz w:val="28"/>
          <w:szCs w:val="28"/>
        </w:rPr>
        <w:t xml:space="preserve">руб., восстановлено в </w:t>
      </w:r>
      <w:r>
        <w:rPr>
          <w:sz w:val="28"/>
          <w:szCs w:val="28"/>
        </w:rPr>
        <w:t xml:space="preserve">консолидированном </w:t>
      </w:r>
      <w:r w:rsidRPr="00227F0C">
        <w:rPr>
          <w:sz w:val="28"/>
          <w:szCs w:val="28"/>
        </w:rPr>
        <w:t>бюджете остатков межбюджетных трансфертов прошлых лет в 202</w:t>
      </w:r>
      <w:r>
        <w:rPr>
          <w:sz w:val="28"/>
          <w:szCs w:val="28"/>
        </w:rPr>
        <w:t>5 году - 295</w:t>
      </w:r>
      <w:r w:rsidRPr="005F5BAB">
        <w:rPr>
          <w:sz w:val="28"/>
          <w:szCs w:val="28"/>
        </w:rPr>
        <w:t> </w:t>
      </w:r>
      <w:r>
        <w:rPr>
          <w:sz w:val="28"/>
          <w:szCs w:val="28"/>
        </w:rPr>
        <w:t>71</w:t>
      </w:r>
      <w:r w:rsidRPr="005F5BAB">
        <w:rPr>
          <w:sz w:val="28"/>
          <w:szCs w:val="28"/>
        </w:rPr>
        <w:t>8 </w:t>
      </w:r>
      <w:r>
        <w:rPr>
          <w:sz w:val="28"/>
          <w:szCs w:val="28"/>
        </w:rPr>
        <w:t>767</w:t>
      </w:r>
      <w:r w:rsidRPr="005F5BAB">
        <w:rPr>
          <w:sz w:val="28"/>
          <w:szCs w:val="28"/>
        </w:rPr>
        <w:t>,</w:t>
      </w:r>
      <w:r>
        <w:rPr>
          <w:sz w:val="28"/>
          <w:szCs w:val="28"/>
        </w:rPr>
        <w:t>62</w:t>
      </w:r>
      <w:r w:rsidRPr="00227F0C">
        <w:rPr>
          <w:sz w:val="28"/>
          <w:szCs w:val="28"/>
        </w:rPr>
        <w:t> руб., возвращено в доход федерального бюджета в течение 202</w:t>
      </w:r>
      <w:r>
        <w:rPr>
          <w:sz w:val="28"/>
          <w:szCs w:val="28"/>
        </w:rPr>
        <w:t>5</w:t>
      </w:r>
      <w:r w:rsidRPr="00227F0C">
        <w:rPr>
          <w:sz w:val="28"/>
          <w:szCs w:val="28"/>
        </w:rPr>
        <w:t xml:space="preserve"> года </w:t>
      </w:r>
      <w:r>
        <w:rPr>
          <w:sz w:val="28"/>
          <w:szCs w:val="28"/>
        </w:rPr>
        <w:t>422</w:t>
      </w:r>
      <w:r w:rsidRPr="00227F0C">
        <w:rPr>
          <w:sz w:val="28"/>
          <w:szCs w:val="28"/>
        </w:rPr>
        <w:t> </w:t>
      </w:r>
      <w:r>
        <w:rPr>
          <w:sz w:val="28"/>
          <w:szCs w:val="28"/>
        </w:rPr>
        <w:t>627</w:t>
      </w:r>
      <w:r w:rsidRPr="00227F0C">
        <w:rPr>
          <w:sz w:val="28"/>
          <w:szCs w:val="28"/>
        </w:rPr>
        <w:t> </w:t>
      </w:r>
      <w:r>
        <w:rPr>
          <w:sz w:val="28"/>
          <w:szCs w:val="28"/>
        </w:rPr>
        <w:t>792</w:t>
      </w:r>
      <w:r w:rsidRPr="00227F0C">
        <w:rPr>
          <w:sz w:val="28"/>
          <w:szCs w:val="28"/>
        </w:rPr>
        <w:t>,</w:t>
      </w:r>
      <w:r>
        <w:rPr>
          <w:sz w:val="28"/>
          <w:szCs w:val="28"/>
        </w:rPr>
        <w:t>51</w:t>
      </w:r>
      <w:r w:rsidRPr="00227F0C">
        <w:rPr>
          <w:sz w:val="28"/>
          <w:szCs w:val="28"/>
          <w:lang w:val="en-US"/>
        </w:rPr>
        <w:t> </w:t>
      </w:r>
      <w:r w:rsidRPr="00227F0C">
        <w:rPr>
          <w:sz w:val="28"/>
          <w:szCs w:val="28"/>
        </w:rPr>
        <w:t>руб.</w:t>
      </w:r>
    </w:p>
    <w:p w:rsidR="004B35AC" w:rsidRDefault="004B35AC" w:rsidP="004B35AC">
      <w:pPr>
        <w:autoSpaceDE w:val="0"/>
        <w:autoSpaceDN w:val="0"/>
        <w:ind w:firstLine="708"/>
        <w:jc w:val="both"/>
        <w:rPr>
          <w:sz w:val="28"/>
          <w:szCs w:val="28"/>
        </w:rPr>
      </w:pPr>
      <w:r w:rsidRPr="00227F0C">
        <w:rPr>
          <w:sz w:val="28"/>
          <w:szCs w:val="28"/>
        </w:rPr>
        <w:t>На 01.01.202</w:t>
      </w:r>
      <w:r>
        <w:rPr>
          <w:sz w:val="28"/>
          <w:szCs w:val="28"/>
        </w:rPr>
        <w:t>6</w:t>
      </w:r>
      <w:r w:rsidRPr="00227F0C">
        <w:rPr>
          <w:sz w:val="28"/>
          <w:szCs w:val="28"/>
        </w:rPr>
        <w:t xml:space="preserve"> сумма остатков целевых федеральных средств составила </w:t>
      </w:r>
      <w:r>
        <w:rPr>
          <w:sz w:val="28"/>
          <w:szCs w:val="28"/>
        </w:rPr>
        <w:t>1 058</w:t>
      </w:r>
      <w:r w:rsidRPr="00227F0C">
        <w:rPr>
          <w:sz w:val="28"/>
          <w:szCs w:val="28"/>
        </w:rPr>
        <w:t> </w:t>
      </w:r>
      <w:r>
        <w:rPr>
          <w:sz w:val="28"/>
          <w:szCs w:val="28"/>
        </w:rPr>
        <w:t>891</w:t>
      </w:r>
      <w:r w:rsidRPr="00227F0C">
        <w:rPr>
          <w:sz w:val="28"/>
          <w:szCs w:val="28"/>
        </w:rPr>
        <w:t>,</w:t>
      </w:r>
      <w:r>
        <w:rPr>
          <w:sz w:val="28"/>
          <w:szCs w:val="28"/>
        </w:rPr>
        <w:t>34</w:t>
      </w:r>
      <w:r w:rsidRPr="00227F0C">
        <w:rPr>
          <w:sz w:val="28"/>
          <w:szCs w:val="28"/>
          <w:lang w:val="en-US"/>
        </w:rPr>
        <w:t> </w:t>
      </w:r>
      <w:r w:rsidRPr="00227F0C">
        <w:rPr>
          <w:sz w:val="28"/>
          <w:szCs w:val="28"/>
        </w:rPr>
        <w:t>руб., средства возвращены в доход федерального бюджета в январе 202</w:t>
      </w:r>
      <w:r>
        <w:rPr>
          <w:sz w:val="28"/>
          <w:szCs w:val="28"/>
        </w:rPr>
        <w:t>6</w:t>
      </w:r>
      <w:r w:rsidRPr="00227F0C">
        <w:rPr>
          <w:sz w:val="28"/>
          <w:szCs w:val="28"/>
        </w:rPr>
        <w:t xml:space="preserve"> года.</w:t>
      </w:r>
    </w:p>
    <w:p w:rsidR="004B35AC" w:rsidRDefault="004B35AC" w:rsidP="004B35AC">
      <w:pPr>
        <w:numPr>
          <w:ilvl w:val="0"/>
          <w:numId w:val="15"/>
        </w:numPr>
        <w:ind w:left="1070"/>
        <w:jc w:val="both"/>
        <w:rPr>
          <w:sz w:val="28"/>
          <w:szCs w:val="28"/>
        </w:rPr>
      </w:pPr>
      <w:r w:rsidRPr="00DC7A33">
        <w:rPr>
          <w:sz w:val="28"/>
          <w:szCs w:val="28"/>
        </w:rPr>
        <w:t xml:space="preserve">По </w:t>
      </w:r>
      <w:r w:rsidRPr="000F4A9A">
        <w:rPr>
          <w:b/>
          <w:sz w:val="28"/>
          <w:szCs w:val="28"/>
        </w:rPr>
        <w:t>главе 150</w:t>
      </w:r>
      <w:r w:rsidRPr="00DC7A33">
        <w:rPr>
          <w:sz w:val="28"/>
          <w:szCs w:val="28"/>
        </w:rPr>
        <w:t xml:space="preserve"> (Федеральная служба по труду и занятости) в 1 разделе </w:t>
      </w:r>
    </w:p>
    <w:p w:rsidR="004B35AC" w:rsidRDefault="004B35AC" w:rsidP="004B35AC">
      <w:pPr>
        <w:jc w:val="both"/>
        <w:rPr>
          <w:sz w:val="28"/>
          <w:szCs w:val="28"/>
        </w:rPr>
      </w:pPr>
      <w:r w:rsidRPr="00DC7A33">
        <w:rPr>
          <w:sz w:val="28"/>
          <w:szCs w:val="28"/>
        </w:rPr>
        <w:t>формы кассов</w:t>
      </w:r>
      <w:r>
        <w:rPr>
          <w:sz w:val="28"/>
          <w:szCs w:val="28"/>
        </w:rPr>
        <w:t xml:space="preserve">ый </w:t>
      </w:r>
      <w:r w:rsidRPr="00DC7A33">
        <w:rPr>
          <w:sz w:val="28"/>
          <w:szCs w:val="28"/>
        </w:rPr>
        <w:t xml:space="preserve">расход отражен по КЦСР </w:t>
      </w:r>
      <w:r>
        <w:rPr>
          <w:sz w:val="28"/>
          <w:szCs w:val="28"/>
        </w:rPr>
        <w:t>07401</w:t>
      </w:r>
      <w:r w:rsidRPr="0084767F">
        <w:rPr>
          <w:sz w:val="28"/>
          <w:szCs w:val="28"/>
        </w:rPr>
        <w:t>5290</w:t>
      </w:r>
      <w:r>
        <w:rPr>
          <w:sz w:val="28"/>
          <w:szCs w:val="28"/>
        </w:rPr>
        <w:t>0</w:t>
      </w:r>
      <w:r w:rsidRPr="00DC7A33">
        <w:rPr>
          <w:sz w:val="28"/>
          <w:szCs w:val="28"/>
        </w:rPr>
        <w:t xml:space="preserve"> в сумме</w:t>
      </w:r>
      <w:r w:rsidRPr="00DC7A33">
        <w:rPr>
          <w:sz w:val="28"/>
          <w:szCs w:val="28"/>
          <w:lang w:val="en-US"/>
        </w:rPr>
        <w:t> </w:t>
      </w:r>
      <w:r>
        <w:rPr>
          <w:sz w:val="28"/>
          <w:szCs w:val="28"/>
        </w:rPr>
        <w:t>320</w:t>
      </w:r>
      <w:r w:rsidRPr="00771748">
        <w:rPr>
          <w:sz w:val="28"/>
          <w:szCs w:val="28"/>
        </w:rPr>
        <w:t> </w:t>
      </w:r>
      <w:r>
        <w:rPr>
          <w:sz w:val="28"/>
          <w:szCs w:val="28"/>
        </w:rPr>
        <w:t>396</w:t>
      </w:r>
      <w:r w:rsidRPr="00771748">
        <w:rPr>
          <w:sz w:val="28"/>
          <w:szCs w:val="28"/>
        </w:rPr>
        <w:t> </w:t>
      </w:r>
      <w:r>
        <w:rPr>
          <w:sz w:val="28"/>
          <w:szCs w:val="28"/>
        </w:rPr>
        <w:t>191</w:t>
      </w:r>
      <w:r w:rsidRPr="00771748">
        <w:rPr>
          <w:sz w:val="28"/>
          <w:szCs w:val="28"/>
        </w:rPr>
        <w:t>,</w:t>
      </w:r>
      <w:r>
        <w:rPr>
          <w:sz w:val="28"/>
          <w:szCs w:val="28"/>
        </w:rPr>
        <w:t>87 </w:t>
      </w:r>
      <w:r w:rsidRPr="00771748">
        <w:rPr>
          <w:sz w:val="28"/>
          <w:szCs w:val="28"/>
        </w:rPr>
        <w:t>руб.,</w:t>
      </w:r>
      <w:r w:rsidRPr="00DC7A33">
        <w:rPr>
          <w:sz w:val="28"/>
          <w:szCs w:val="28"/>
        </w:rPr>
        <w:t xml:space="preserve"> в том числе средства в сумме </w:t>
      </w:r>
      <w:r>
        <w:rPr>
          <w:sz w:val="28"/>
          <w:szCs w:val="28"/>
        </w:rPr>
        <w:t>12 630</w:t>
      </w:r>
      <w:r w:rsidRPr="00771748">
        <w:rPr>
          <w:sz w:val="28"/>
          <w:szCs w:val="28"/>
        </w:rPr>
        <w:t> </w:t>
      </w:r>
      <w:r>
        <w:rPr>
          <w:sz w:val="28"/>
          <w:szCs w:val="28"/>
        </w:rPr>
        <w:t>554</w:t>
      </w:r>
      <w:r w:rsidRPr="00771748">
        <w:rPr>
          <w:sz w:val="28"/>
          <w:szCs w:val="28"/>
        </w:rPr>
        <w:t>,</w:t>
      </w:r>
      <w:r>
        <w:rPr>
          <w:sz w:val="28"/>
          <w:szCs w:val="28"/>
        </w:rPr>
        <w:t>21 </w:t>
      </w:r>
      <w:r w:rsidRPr="00771748">
        <w:rPr>
          <w:sz w:val="28"/>
          <w:szCs w:val="28"/>
        </w:rPr>
        <w:t>руб.</w:t>
      </w:r>
      <w:r>
        <w:rPr>
          <w:sz w:val="28"/>
          <w:szCs w:val="28"/>
        </w:rPr>
        <w:t xml:space="preserve"> – </w:t>
      </w:r>
    </w:p>
    <w:p w:rsidR="004B35AC" w:rsidRPr="00385A8C" w:rsidRDefault="004B35AC" w:rsidP="004B35AC">
      <w:pPr>
        <w:jc w:val="both"/>
        <w:rPr>
          <w:sz w:val="28"/>
          <w:szCs w:val="28"/>
        </w:rPr>
      </w:pPr>
      <w:r>
        <w:rPr>
          <w:sz w:val="28"/>
          <w:szCs w:val="28"/>
        </w:rPr>
        <w:t xml:space="preserve">межбюджетный трансферт бюджету </w:t>
      </w:r>
      <w:r w:rsidRPr="00D371FC">
        <w:rPr>
          <w:sz w:val="28"/>
          <w:szCs w:val="28"/>
        </w:rPr>
        <w:t>Фонда пенсионного и социального страхования</w:t>
      </w:r>
      <w:r>
        <w:rPr>
          <w:sz w:val="28"/>
          <w:szCs w:val="28"/>
        </w:rPr>
        <w:t xml:space="preserve"> </w:t>
      </w:r>
      <w:r w:rsidRPr="00DC7A33">
        <w:rPr>
          <w:sz w:val="28"/>
          <w:szCs w:val="28"/>
        </w:rPr>
        <w:t>РФ</w:t>
      </w:r>
      <w:r>
        <w:rPr>
          <w:sz w:val="28"/>
          <w:szCs w:val="28"/>
        </w:rPr>
        <w:t xml:space="preserve">, перечисленный </w:t>
      </w:r>
      <w:r w:rsidRPr="00D371FC">
        <w:rPr>
          <w:sz w:val="28"/>
          <w:szCs w:val="28"/>
        </w:rPr>
        <w:t>Отделени</w:t>
      </w:r>
      <w:r>
        <w:rPr>
          <w:sz w:val="28"/>
          <w:szCs w:val="28"/>
        </w:rPr>
        <w:t xml:space="preserve">ю </w:t>
      </w:r>
      <w:r w:rsidRPr="00D371FC">
        <w:rPr>
          <w:sz w:val="28"/>
          <w:szCs w:val="28"/>
        </w:rPr>
        <w:t>по Ярославской области</w:t>
      </w:r>
      <w:r>
        <w:rPr>
          <w:sz w:val="28"/>
          <w:szCs w:val="28"/>
        </w:rPr>
        <w:t xml:space="preserve"> </w:t>
      </w:r>
      <w:r w:rsidRPr="00DC7A33">
        <w:rPr>
          <w:sz w:val="28"/>
          <w:szCs w:val="28"/>
        </w:rPr>
        <w:t>(код раздела, подраздела 100</w:t>
      </w:r>
      <w:r>
        <w:rPr>
          <w:sz w:val="28"/>
          <w:szCs w:val="28"/>
        </w:rPr>
        <w:t>1</w:t>
      </w:r>
      <w:r w:rsidRPr="00DC7A33">
        <w:rPr>
          <w:sz w:val="28"/>
          <w:szCs w:val="28"/>
        </w:rPr>
        <w:t>, К</w:t>
      </w:r>
      <w:r>
        <w:rPr>
          <w:sz w:val="28"/>
          <w:szCs w:val="28"/>
        </w:rPr>
        <w:t>ВР</w:t>
      </w:r>
      <w:r w:rsidRPr="00DC7A33">
        <w:rPr>
          <w:sz w:val="28"/>
          <w:szCs w:val="28"/>
        </w:rPr>
        <w:t xml:space="preserve"> </w:t>
      </w:r>
      <w:r>
        <w:rPr>
          <w:sz w:val="28"/>
          <w:szCs w:val="28"/>
        </w:rPr>
        <w:t>540</w:t>
      </w:r>
      <w:r w:rsidRPr="00DC7A33">
        <w:rPr>
          <w:sz w:val="28"/>
          <w:szCs w:val="28"/>
        </w:rPr>
        <w:t xml:space="preserve">). Во 2 разделе формы кассовые расходы отражены по КЦСР </w:t>
      </w:r>
      <w:r>
        <w:rPr>
          <w:sz w:val="28"/>
          <w:szCs w:val="28"/>
        </w:rPr>
        <w:t>00000</w:t>
      </w:r>
      <w:r w:rsidRPr="0084767F">
        <w:rPr>
          <w:sz w:val="28"/>
          <w:szCs w:val="28"/>
        </w:rPr>
        <w:t>3065</w:t>
      </w:r>
      <w:r>
        <w:rPr>
          <w:sz w:val="28"/>
          <w:szCs w:val="28"/>
        </w:rPr>
        <w:t xml:space="preserve">0 </w:t>
      </w:r>
      <w:r w:rsidRPr="00DC7A33">
        <w:rPr>
          <w:sz w:val="28"/>
          <w:szCs w:val="28"/>
        </w:rPr>
        <w:t xml:space="preserve">в сумме </w:t>
      </w:r>
      <w:r>
        <w:rPr>
          <w:sz w:val="28"/>
          <w:szCs w:val="28"/>
        </w:rPr>
        <w:t>12 630 554</w:t>
      </w:r>
      <w:r w:rsidRPr="00771748">
        <w:rPr>
          <w:sz w:val="28"/>
          <w:szCs w:val="28"/>
        </w:rPr>
        <w:t>,</w:t>
      </w:r>
      <w:r>
        <w:rPr>
          <w:sz w:val="28"/>
          <w:szCs w:val="28"/>
        </w:rPr>
        <w:t>21 </w:t>
      </w:r>
      <w:r w:rsidRPr="00771748">
        <w:rPr>
          <w:sz w:val="28"/>
          <w:szCs w:val="28"/>
        </w:rPr>
        <w:t>руб.</w:t>
      </w:r>
      <w:r w:rsidRPr="009C3361">
        <w:rPr>
          <w:sz w:val="28"/>
          <w:szCs w:val="28"/>
        </w:rPr>
        <w:t>,</w:t>
      </w:r>
      <w:r w:rsidRPr="00DC7A33">
        <w:rPr>
          <w:sz w:val="28"/>
          <w:szCs w:val="28"/>
        </w:rPr>
        <w:t xml:space="preserve"> по которым были осуществлены расходы Отделением </w:t>
      </w:r>
      <w:r w:rsidRPr="00D371FC">
        <w:rPr>
          <w:sz w:val="28"/>
          <w:szCs w:val="28"/>
        </w:rPr>
        <w:t>Фонда пенсионного и социального страхования</w:t>
      </w:r>
      <w:r>
        <w:rPr>
          <w:sz w:val="28"/>
          <w:szCs w:val="28"/>
        </w:rPr>
        <w:t xml:space="preserve"> </w:t>
      </w:r>
      <w:r w:rsidRPr="00DC7A33">
        <w:rPr>
          <w:sz w:val="28"/>
          <w:szCs w:val="28"/>
        </w:rPr>
        <w:t>РФ</w:t>
      </w:r>
      <w:r>
        <w:rPr>
          <w:sz w:val="28"/>
          <w:szCs w:val="28"/>
        </w:rPr>
        <w:t xml:space="preserve"> по Ярославской области.</w:t>
      </w:r>
    </w:p>
    <w:p w:rsidR="004B35AC" w:rsidRDefault="004B35AC" w:rsidP="004B35AC">
      <w:pPr>
        <w:autoSpaceDE w:val="0"/>
        <w:autoSpaceDN w:val="0"/>
        <w:adjustRightInd w:val="0"/>
        <w:ind w:firstLine="708"/>
        <w:jc w:val="both"/>
        <w:rPr>
          <w:sz w:val="28"/>
          <w:szCs w:val="28"/>
        </w:rPr>
      </w:pPr>
      <w:r>
        <w:rPr>
          <w:sz w:val="28"/>
          <w:szCs w:val="28"/>
        </w:rPr>
        <w:t xml:space="preserve">2) </w:t>
      </w:r>
      <w:proofErr w:type="gramStart"/>
      <w:r w:rsidRPr="0035363C">
        <w:rPr>
          <w:b/>
          <w:sz w:val="28"/>
          <w:szCs w:val="28"/>
        </w:rPr>
        <w:t>В</w:t>
      </w:r>
      <w:proofErr w:type="gramEnd"/>
      <w:r w:rsidRPr="0035363C">
        <w:rPr>
          <w:b/>
          <w:sz w:val="28"/>
          <w:szCs w:val="28"/>
        </w:rPr>
        <w:t xml:space="preserve"> разделе 1 «Движение целевых средств» по</w:t>
      </w:r>
      <w:r>
        <w:rPr>
          <w:sz w:val="28"/>
          <w:szCs w:val="28"/>
        </w:rPr>
        <w:t xml:space="preserve"> </w:t>
      </w:r>
      <w:r w:rsidRPr="00F32D99">
        <w:rPr>
          <w:b/>
          <w:sz w:val="28"/>
          <w:szCs w:val="28"/>
        </w:rPr>
        <w:t>КЦСР 000</w:t>
      </w:r>
      <w:r>
        <w:rPr>
          <w:b/>
          <w:sz w:val="28"/>
          <w:szCs w:val="28"/>
        </w:rPr>
        <w:t>00</w:t>
      </w:r>
      <w:r w:rsidRPr="00F32D99">
        <w:rPr>
          <w:b/>
          <w:sz w:val="28"/>
          <w:szCs w:val="28"/>
        </w:rPr>
        <w:t>58</w:t>
      </w:r>
      <w:r>
        <w:rPr>
          <w:b/>
          <w:sz w:val="28"/>
          <w:szCs w:val="28"/>
        </w:rPr>
        <w:t>000</w:t>
      </w:r>
      <w:r>
        <w:rPr>
          <w:sz w:val="28"/>
          <w:szCs w:val="28"/>
        </w:rPr>
        <w:t xml:space="preserve"> </w:t>
      </w:r>
      <w:r w:rsidRPr="00BF1D11">
        <w:rPr>
          <w:sz w:val="28"/>
          <w:szCs w:val="28"/>
        </w:rPr>
        <w:t>«</w:t>
      </w:r>
      <w:r w:rsidRPr="00BF1D11">
        <w:rPr>
          <w:bCs/>
          <w:sz w:val="28"/>
          <w:szCs w:val="28"/>
        </w:rPr>
        <w:t>Целевые межбюджетные трансферты прошлых лет</w:t>
      </w:r>
      <w:r>
        <w:rPr>
          <w:bCs/>
          <w:sz w:val="28"/>
          <w:szCs w:val="28"/>
        </w:rPr>
        <w:t>, полученные из</w:t>
      </w:r>
      <w:r w:rsidRPr="003D084E">
        <w:rPr>
          <w:bCs/>
          <w:sz w:val="28"/>
          <w:szCs w:val="28"/>
        </w:rPr>
        <w:t xml:space="preserve"> </w:t>
      </w:r>
      <w:r w:rsidRPr="00BF1D11">
        <w:rPr>
          <w:bCs/>
          <w:sz w:val="28"/>
          <w:szCs w:val="28"/>
        </w:rPr>
        <w:t>федеральн</w:t>
      </w:r>
      <w:r>
        <w:rPr>
          <w:bCs/>
          <w:sz w:val="28"/>
          <w:szCs w:val="28"/>
        </w:rPr>
        <w:t>ого бюджета</w:t>
      </w:r>
      <w:r w:rsidRPr="00BF1D11">
        <w:rPr>
          <w:sz w:val="28"/>
          <w:szCs w:val="28"/>
        </w:rPr>
        <w:t>»</w:t>
      </w:r>
      <w:r>
        <w:rPr>
          <w:sz w:val="28"/>
          <w:szCs w:val="28"/>
        </w:rPr>
        <w:t xml:space="preserve"> отражено</w:t>
      </w:r>
      <w:r w:rsidRPr="00B47646">
        <w:rPr>
          <w:sz w:val="28"/>
          <w:szCs w:val="28"/>
        </w:rPr>
        <w:t>:</w:t>
      </w:r>
    </w:p>
    <w:p w:rsidR="004B35AC" w:rsidRPr="00424378" w:rsidRDefault="004B35AC" w:rsidP="004B35AC">
      <w:pPr>
        <w:autoSpaceDE w:val="0"/>
        <w:autoSpaceDN w:val="0"/>
        <w:adjustRightInd w:val="0"/>
        <w:ind w:firstLine="708"/>
        <w:jc w:val="both"/>
        <w:rPr>
          <w:sz w:val="28"/>
          <w:szCs w:val="28"/>
        </w:rPr>
      </w:pPr>
      <w:r>
        <w:rPr>
          <w:sz w:val="28"/>
          <w:szCs w:val="28"/>
        </w:rPr>
        <w:t xml:space="preserve">- по </w:t>
      </w:r>
      <w:r w:rsidRPr="00A67809">
        <w:rPr>
          <w:b/>
          <w:sz w:val="28"/>
          <w:szCs w:val="28"/>
        </w:rPr>
        <w:t>главе 05</w:t>
      </w:r>
      <w:r>
        <w:rPr>
          <w:b/>
          <w:sz w:val="28"/>
          <w:szCs w:val="28"/>
        </w:rPr>
        <w:t>4</w:t>
      </w:r>
      <w:r>
        <w:rPr>
          <w:sz w:val="28"/>
          <w:szCs w:val="28"/>
        </w:rPr>
        <w:t xml:space="preserve"> (Министерство культуры Российской Федерации) в сумме 0,59 руб. </w:t>
      </w:r>
      <w:r w:rsidRPr="00DF4E06">
        <w:rPr>
          <w:sz w:val="28"/>
          <w:szCs w:val="28"/>
        </w:rPr>
        <w:t xml:space="preserve">восстановлено остатков </w:t>
      </w:r>
      <w:r>
        <w:rPr>
          <w:sz w:val="28"/>
          <w:szCs w:val="28"/>
        </w:rPr>
        <w:t>прошлых лет по с</w:t>
      </w:r>
      <w:r w:rsidRPr="00C977D5">
        <w:rPr>
          <w:sz w:val="28"/>
          <w:szCs w:val="28"/>
        </w:rPr>
        <w:t>убсидии на модернизацию театров юного зрителя и театров кукол</w:t>
      </w:r>
      <w:r>
        <w:rPr>
          <w:sz w:val="28"/>
          <w:szCs w:val="28"/>
        </w:rPr>
        <w:t>, 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A67809">
        <w:rPr>
          <w:b/>
          <w:sz w:val="28"/>
          <w:szCs w:val="28"/>
        </w:rPr>
        <w:t>главе 056</w:t>
      </w:r>
      <w:r>
        <w:rPr>
          <w:sz w:val="28"/>
          <w:szCs w:val="28"/>
        </w:rPr>
        <w:t xml:space="preserve"> (Министерство здравоохранения Российской Федерации) </w:t>
      </w:r>
    </w:p>
    <w:p w:rsidR="004B35AC" w:rsidRDefault="004B35AC" w:rsidP="004B35AC">
      <w:pPr>
        <w:ind w:firstLine="708"/>
        <w:jc w:val="both"/>
        <w:rPr>
          <w:sz w:val="28"/>
          <w:szCs w:val="28"/>
        </w:rPr>
      </w:pPr>
      <w:r>
        <w:rPr>
          <w:sz w:val="28"/>
          <w:szCs w:val="28"/>
        </w:rPr>
        <w:t>в сумме 273 653,30 руб.</w:t>
      </w:r>
      <w:r w:rsidRPr="00424378">
        <w:rPr>
          <w:sz w:val="28"/>
          <w:szCs w:val="28"/>
        </w:rPr>
        <w:t xml:space="preserve"> </w:t>
      </w:r>
      <w:r w:rsidRPr="00DF4E06">
        <w:rPr>
          <w:sz w:val="28"/>
          <w:szCs w:val="28"/>
        </w:rPr>
        <w:t xml:space="preserve">восстановлено остатков </w:t>
      </w:r>
      <w:r>
        <w:rPr>
          <w:sz w:val="28"/>
          <w:szCs w:val="28"/>
        </w:rPr>
        <w:t>прошлых лет</w:t>
      </w:r>
      <w:r w:rsidRPr="00C977D5">
        <w:rPr>
          <w:sz w:val="28"/>
          <w:szCs w:val="28"/>
        </w:rPr>
        <w:t xml:space="preserve"> </w:t>
      </w:r>
      <w:r>
        <w:rPr>
          <w:sz w:val="28"/>
          <w:szCs w:val="28"/>
        </w:rPr>
        <w:t>по с</w:t>
      </w:r>
      <w:r w:rsidRPr="00C977D5">
        <w:rPr>
          <w:sz w:val="28"/>
          <w:szCs w:val="28"/>
        </w:rPr>
        <w:t>убсиди</w:t>
      </w:r>
      <w:r>
        <w:rPr>
          <w:sz w:val="28"/>
          <w:szCs w:val="28"/>
        </w:rPr>
        <w:t>и</w:t>
      </w:r>
      <w:r w:rsidRPr="00C977D5">
        <w:rPr>
          <w:sz w:val="28"/>
          <w:szCs w:val="28"/>
        </w:rPr>
        <w:t xml:space="preserve"> на реализацию региональных проектов </w:t>
      </w:r>
      <w:r>
        <w:rPr>
          <w:sz w:val="28"/>
          <w:szCs w:val="28"/>
        </w:rPr>
        <w:t>«</w:t>
      </w:r>
      <w:r w:rsidRPr="00C977D5">
        <w:rPr>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Pr>
          <w:sz w:val="28"/>
          <w:szCs w:val="28"/>
        </w:rPr>
        <w:t>», средства возвращены в доход федерального бюджета</w:t>
      </w:r>
      <w:r w:rsidRPr="005D11D3">
        <w:rPr>
          <w:sz w:val="28"/>
          <w:szCs w:val="28"/>
        </w:rPr>
        <w:t>;</w:t>
      </w:r>
    </w:p>
    <w:p w:rsidR="004B35AC" w:rsidRDefault="004B35AC" w:rsidP="004B35AC">
      <w:pPr>
        <w:ind w:firstLine="708"/>
        <w:jc w:val="both"/>
        <w:rPr>
          <w:sz w:val="28"/>
          <w:szCs w:val="28"/>
        </w:rPr>
      </w:pPr>
      <w:r>
        <w:rPr>
          <w:sz w:val="28"/>
          <w:szCs w:val="28"/>
        </w:rPr>
        <w:t>в сумме 970 401,54 руб.</w:t>
      </w:r>
      <w:r w:rsidRPr="00424378">
        <w:rPr>
          <w:sz w:val="28"/>
          <w:szCs w:val="28"/>
        </w:rPr>
        <w:t xml:space="preserve"> </w:t>
      </w:r>
      <w:r w:rsidRPr="00DF4E06">
        <w:rPr>
          <w:sz w:val="28"/>
          <w:szCs w:val="28"/>
        </w:rPr>
        <w:t xml:space="preserve">восстановлено остатков </w:t>
      </w:r>
      <w:r>
        <w:rPr>
          <w:sz w:val="28"/>
          <w:szCs w:val="28"/>
        </w:rPr>
        <w:t>прошлых лет</w:t>
      </w:r>
      <w:r w:rsidRPr="00C977D5">
        <w:rPr>
          <w:sz w:val="28"/>
          <w:szCs w:val="28"/>
        </w:rPr>
        <w:t xml:space="preserve"> </w:t>
      </w:r>
      <w:r>
        <w:rPr>
          <w:sz w:val="28"/>
          <w:szCs w:val="28"/>
        </w:rPr>
        <w:t>по с</w:t>
      </w:r>
      <w:r w:rsidRPr="00424378">
        <w:rPr>
          <w:sz w:val="28"/>
          <w:szCs w:val="28"/>
        </w:rPr>
        <w:t xml:space="preserve">убсидии в целях </w:t>
      </w:r>
      <w:proofErr w:type="spellStart"/>
      <w:r w:rsidRPr="00424378">
        <w:rPr>
          <w:sz w:val="28"/>
          <w:szCs w:val="28"/>
        </w:rPr>
        <w:t>софинансирования</w:t>
      </w:r>
      <w:proofErr w:type="spellEnd"/>
      <w:r w:rsidRPr="00424378">
        <w:rPr>
          <w:sz w:val="28"/>
          <w:szCs w:val="28"/>
        </w:rPr>
        <w:t xml:space="preserve"> расходных обязательств субъектов Российской Федерации по финансовому обеспечению реализации мероприятий по созданию (развитию) и оснащению (дооснащению) региональных эндокринологических центров и школ для пациентов с сахарным диабетом</w:t>
      </w:r>
      <w:r>
        <w:rPr>
          <w:sz w:val="28"/>
          <w:szCs w:val="28"/>
        </w:rPr>
        <w:t>, средства возвращены в доход федерального бюджета</w:t>
      </w:r>
      <w:r w:rsidRPr="005D11D3">
        <w:rPr>
          <w:sz w:val="28"/>
          <w:szCs w:val="28"/>
        </w:rPr>
        <w:t>;</w:t>
      </w:r>
    </w:p>
    <w:p w:rsidR="004B35AC" w:rsidRDefault="004B35AC" w:rsidP="004B35AC">
      <w:pPr>
        <w:ind w:firstLine="708"/>
        <w:jc w:val="both"/>
        <w:rPr>
          <w:sz w:val="28"/>
          <w:szCs w:val="28"/>
        </w:rPr>
      </w:pPr>
      <w:r>
        <w:rPr>
          <w:sz w:val="28"/>
          <w:szCs w:val="28"/>
        </w:rPr>
        <w:t>в сумме 1 636 151,12 руб.</w:t>
      </w:r>
      <w:r w:rsidRPr="00424378">
        <w:rPr>
          <w:sz w:val="28"/>
          <w:szCs w:val="28"/>
        </w:rPr>
        <w:t xml:space="preserve"> </w:t>
      </w:r>
      <w:r w:rsidRPr="00DF4E06">
        <w:rPr>
          <w:sz w:val="28"/>
          <w:szCs w:val="28"/>
        </w:rPr>
        <w:t xml:space="preserve">восстановлено остатков </w:t>
      </w:r>
      <w:r>
        <w:rPr>
          <w:sz w:val="28"/>
          <w:szCs w:val="28"/>
        </w:rPr>
        <w:t>прошлых лет</w:t>
      </w:r>
      <w:r w:rsidRPr="00C977D5">
        <w:rPr>
          <w:sz w:val="28"/>
          <w:szCs w:val="28"/>
        </w:rPr>
        <w:t xml:space="preserve"> </w:t>
      </w:r>
      <w:r>
        <w:rPr>
          <w:sz w:val="28"/>
          <w:szCs w:val="28"/>
        </w:rPr>
        <w:t>по с</w:t>
      </w:r>
      <w:r w:rsidRPr="00424378">
        <w:rPr>
          <w:sz w:val="28"/>
          <w:szCs w:val="28"/>
        </w:rPr>
        <w:t xml:space="preserve">убсидии в целях </w:t>
      </w:r>
      <w:proofErr w:type="spellStart"/>
      <w:r w:rsidRPr="00424378">
        <w:rPr>
          <w:sz w:val="28"/>
          <w:szCs w:val="28"/>
        </w:rPr>
        <w:t>софинансирования</w:t>
      </w:r>
      <w:proofErr w:type="spellEnd"/>
      <w:r w:rsidRPr="00424378">
        <w:rPr>
          <w:sz w:val="28"/>
          <w:szCs w:val="28"/>
        </w:rPr>
        <w:t xml:space="preserve"> расходных обязательств субъектов Российской Федерации по финансовому обеспечению реализации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r>
        <w:rPr>
          <w:sz w:val="28"/>
          <w:szCs w:val="28"/>
        </w:rPr>
        <w:t>, средства возвращены в доход федерального бюджета</w:t>
      </w:r>
      <w:r w:rsidRPr="005D11D3">
        <w:rPr>
          <w:sz w:val="28"/>
          <w:szCs w:val="28"/>
        </w:rPr>
        <w:t>;</w:t>
      </w:r>
    </w:p>
    <w:p w:rsidR="004B35AC" w:rsidRDefault="004B35AC" w:rsidP="004B35AC">
      <w:pPr>
        <w:ind w:firstLine="708"/>
        <w:jc w:val="both"/>
        <w:rPr>
          <w:sz w:val="28"/>
          <w:szCs w:val="28"/>
        </w:rPr>
      </w:pPr>
      <w:r>
        <w:rPr>
          <w:sz w:val="28"/>
          <w:szCs w:val="28"/>
        </w:rPr>
        <w:t>в сумме 0,57 руб. остаток на начало года по с</w:t>
      </w:r>
      <w:r w:rsidRPr="00424378">
        <w:rPr>
          <w:sz w:val="28"/>
          <w:szCs w:val="28"/>
        </w:rPr>
        <w:t>убсидии на переоснащение медицинских организаций, оказывающих медицинскую помощь больным с онкологическими заболеваниями</w:t>
      </w:r>
      <w:r>
        <w:rPr>
          <w:sz w:val="28"/>
          <w:szCs w:val="28"/>
        </w:rPr>
        <w:t>, средства возвращены в доход федерального бюджета</w:t>
      </w:r>
      <w:r w:rsidRPr="005D11D3">
        <w:rPr>
          <w:sz w:val="28"/>
          <w:szCs w:val="28"/>
        </w:rPr>
        <w:t>;</w:t>
      </w:r>
    </w:p>
    <w:p w:rsidR="004B35AC" w:rsidRDefault="004B35AC" w:rsidP="004B35AC">
      <w:pPr>
        <w:ind w:firstLine="708"/>
        <w:jc w:val="both"/>
        <w:rPr>
          <w:sz w:val="28"/>
          <w:szCs w:val="28"/>
        </w:rPr>
      </w:pPr>
      <w:r>
        <w:rPr>
          <w:sz w:val="28"/>
          <w:szCs w:val="28"/>
        </w:rPr>
        <w:t>в сумме 38 300 000,00 руб. по с</w:t>
      </w:r>
      <w:r w:rsidRPr="00424378">
        <w:rPr>
          <w:sz w:val="28"/>
          <w:szCs w:val="28"/>
        </w:rPr>
        <w:t>убсидии на новое строительство или реконструкцию детских больниц (корпусов)</w:t>
      </w:r>
      <w:r>
        <w:rPr>
          <w:sz w:val="28"/>
          <w:szCs w:val="28"/>
        </w:rPr>
        <w:t>, 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481A2C">
        <w:rPr>
          <w:b/>
          <w:sz w:val="28"/>
          <w:szCs w:val="28"/>
        </w:rPr>
        <w:t>главе 0</w:t>
      </w:r>
      <w:r>
        <w:rPr>
          <w:b/>
          <w:sz w:val="28"/>
          <w:szCs w:val="28"/>
        </w:rPr>
        <w:t>69</w:t>
      </w:r>
      <w:r>
        <w:rPr>
          <w:sz w:val="28"/>
          <w:szCs w:val="28"/>
        </w:rPr>
        <w:t xml:space="preserve"> (Министерство строительства и жилищно-коммунального хозяйства Российской Федерации) </w:t>
      </w:r>
    </w:p>
    <w:p w:rsidR="004B35AC" w:rsidRDefault="004B35AC" w:rsidP="004B35AC">
      <w:pPr>
        <w:ind w:firstLine="708"/>
        <w:jc w:val="both"/>
        <w:rPr>
          <w:sz w:val="28"/>
          <w:szCs w:val="28"/>
        </w:rPr>
      </w:pPr>
      <w:r>
        <w:rPr>
          <w:sz w:val="28"/>
          <w:szCs w:val="28"/>
        </w:rPr>
        <w:t xml:space="preserve">в сумме 149 914 802,93 руб. </w:t>
      </w:r>
      <w:r w:rsidRPr="00DF4E06">
        <w:rPr>
          <w:sz w:val="28"/>
          <w:szCs w:val="28"/>
        </w:rPr>
        <w:t xml:space="preserve">восстановлено остатков </w:t>
      </w:r>
      <w:r>
        <w:rPr>
          <w:sz w:val="28"/>
          <w:szCs w:val="28"/>
        </w:rPr>
        <w:t>прошлых лет по с</w:t>
      </w:r>
      <w:r w:rsidRPr="006B018D">
        <w:rPr>
          <w:sz w:val="28"/>
          <w:szCs w:val="28"/>
        </w:rPr>
        <w:t>убсидии на сокращение доли загрязненных сточных вод</w:t>
      </w:r>
      <w:r>
        <w:rPr>
          <w:sz w:val="28"/>
          <w:szCs w:val="28"/>
        </w:rPr>
        <w:t>, средства возвращены в доход федерального бюджета</w:t>
      </w:r>
      <w:r w:rsidRPr="005D11D3">
        <w:rPr>
          <w:sz w:val="28"/>
          <w:szCs w:val="28"/>
        </w:rPr>
        <w:t>;</w:t>
      </w:r>
    </w:p>
    <w:p w:rsidR="004B35AC" w:rsidRDefault="004B35AC" w:rsidP="004B35AC">
      <w:pPr>
        <w:ind w:firstLine="708"/>
        <w:jc w:val="both"/>
        <w:rPr>
          <w:sz w:val="28"/>
          <w:szCs w:val="28"/>
        </w:rPr>
      </w:pPr>
      <w:r>
        <w:rPr>
          <w:sz w:val="28"/>
          <w:szCs w:val="28"/>
        </w:rPr>
        <w:t xml:space="preserve">в сумме 16 657 279,57 руб. </w:t>
      </w:r>
      <w:r w:rsidRPr="00DF4E06">
        <w:rPr>
          <w:sz w:val="28"/>
          <w:szCs w:val="28"/>
        </w:rPr>
        <w:t xml:space="preserve">восстановлено остатков </w:t>
      </w:r>
      <w:r>
        <w:rPr>
          <w:sz w:val="28"/>
          <w:szCs w:val="28"/>
        </w:rPr>
        <w:t>прошлых лет по</w:t>
      </w:r>
      <w:r w:rsidRPr="006B018D">
        <w:rPr>
          <w:sz w:val="28"/>
          <w:szCs w:val="28"/>
        </w:rPr>
        <w:t xml:space="preserve"> </w:t>
      </w:r>
      <w:r>
        <w:rPr>
          <w:sz w:val="28"/>
          <w:szCs w:val="28"/>
        </w:rPr>
        <w:t>с</w:t>
      </w:r>
      <w:r w:rsidRPr="006B018D">
        <w:rPr>
          <w:sz w:val="28"/>
          <w:szCs w:val="28"/>
        </w:rPr>
        <w:t>убсидии на строительство и реконструкция (модернизация) объектов питьевого водоснабжения</w:t>
      </w:r>
      <w:r>
        <w:rPr>
          <w:sz w:val="28"/>
          <w:szCs w:val="28"/>
        </w:rPr>
        <w:t>, 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481A2C">
        <w:rPr>
          <w:b/>
          <w:sz w:val="28"/>
          <w:szCs w:val="28"/>
        </w:rPr>
        <w:t>главе 0</w:t>
      </w:r>
      <w:r>
        <w:rPr>
          <w:b/>
          <w:sz w:val="28"/>
          <w:szCs w:val="28"/>
        </w:rPr>
        <w:t>73</w:t>
      </w:r>
      <w:r>
        <w:rPr>
          <w:sz w:val="28"/>
          <w:szCs w:val="28"/>
        </w:rPr>
        <w:t xml:space="preserve"> (Министерство просвещения Российской Федерации) </w:t>
      </w:r>
    </w:p>
    <w:p w:rsidR="004B35AC" w:rsidRPr="006B018D" w:rsidRDefault="004B35AC" w:rsidP="004B35AC">
      <w:pPr>
        <w:ind w:firstLine="708"/>
        <w:jc w:val="both"/>
        <w:rPr>
          <w:sz w:val="28"/>
          <w:szCs w:val="28"/>
        </w:rPr>
      </w:pPr>
      <w:r>
        <w:rPr>
          <w:sz w:val="28"/>
          <w:szCs w:val="28"/>
        </w:rPr>
        <w:t xml:space="preserve">в сумме 1 464,05 руб. остаток на начало года, в сумме 0,24 руб. </w:t>
      </w:r>
      <w:r w:rsidRPr="00DF4E06">
        <w:rPr>
          <w:sz w:val="28"/>
          <w:szCs w:val="28"/>
        </w:rPr>
        <w:t xml:space="preserve">восстановлено остатков </w:t>
      </w:r>
      <w:r>
        <w:rPr>
          <w:sz w:val="28"/>
          <w:szCs w:val="28"/>
        </w:rPr>
        <w:t>прошлых лет по</w:t>
      </w:r>
      <w:r w:rsidRPr="006B018D">
        <w:t xml:space="preserve"> </w:t>
      </w:r>
      <w:r>
        <w:rPr>
          <w:sz w:val="28"/>
          <w:szCs w:val="28"/>
        </w:rPr>
        <w:t>су</w:t>
      </w:r>
      <w:r w:rsidRPr="006B018D">
        <w:rPr>
          <w:sz w:val="28"/>
          <w:szCs w:val="28"/>
        </w:rPr>
        <w:t>бсидии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r>
        <w:rPr>
          <w:sz w:val="28"/>
          <w:szCs w:val="28"/>
        </w:rPr>
        <w:t>, средства в сумме 1 464,29 руб. возвращены в доход федерального бюджета</w:t>
      </w:r>
      <w:r w:rsidRPr="006B018D">
        <w:rPr>
          <w:sz w:val="28"/>
          <w:szCs w:val="28"/>
        </w:rPr>
        <w:t>;</w:t>
      </w:r>
    </w:p>
    <w:p w:rsidR="004B35AC" w:rsidRDefault="004B35AC" w:rsidP="004B35AC">
      <w:pPr>
        <w:ind w:firstLine="708"/>
        <w:jc w:val="both"/>
        <w:rPr>
          <w:sz w:val="28"/>
          <w:szCs w:val="28"/>
        </w:rPr>
      </w:pPr>
      <w:r>
        <w:rPr>
          <w:sz w:val="28"/>
          <w:szCs w:val="28"/>
        </w:rPr>
        <w:t xml:space="preserve">в сумме 65,60 руб. остаток на начало года, в сумме 0,76 руб. </w:t>
      </w:r>
      <w:r w:rsidRPr="00DF4E06">
        <w:rPr>
          <w:sz w:val="28"/>
          <w:szCs w:val="28"/>
        </w:rPr>
        <w:t xml:space="preserve">восстановлено остатков </w:t>
      </w:r>
      <w:r>
        <w:rPr>
          <w:sz w:val="28"/>
          <w:szCs w:val="28"/>
        </w:rPr>
        <w:t>прошлых лет по</w:t>
      </w:r>
      <w:r w:rsidRPr="006B018D">
        <w:t xml:space="preserve"> </w:t>
      </w:r>
      <w:r>
        <w:rPr>
          <w:sz w:val="28"/>
          <w:szCs w:val="28"/>
        </w:rPr>
        <w:t>су</w:t>
      </w:r>
      <w:r w:rsidRPr="006B018D">
        <w:rPr>
          <w:sz w:val="28"/>
          <w:szCs w:val="28"/>
        </w:rPr>
        <w:t>бсидии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r>
        <w:rPr>
          <w:sz w:val="28"/>
          <w:szCs w:val="28"/>
        </w:rPr>
        <w:t>,</w:t>
      </w:r>
      <w:r w:rsidRPr="006B018D">
        <w:rPr>
          <w:sz w:val="28"/>
          <w:szCs w:val="28"/>
        </w:rPr>
        <w:t xml:space="preserve"> </w:t>
      </w:r>
      <w:r>
        <w:rPr>
          <w:sz w:val="28"/>
          <w:szCs w:val="28"/>
        </w:rPr>
        <w:t>средства в сумме 66,36 руб. возвращены в доход федерального бюджета</w:t>
      </w:r>
      <w:r w:rsidRPr="006B018D">
        <w:rPr>
          <w:sz w:val="28"/>
          <w:szCs w:val="28"/>
        </w:rPr>
        <w:t>;</w:t>
      </w:r>
    </w:p>
    <w:p w:rsidR="004B35AC" w:rsidRDefault="004B35AC" w:rsidP="004B35AC">
      <w:pPr>
        <w:ind w:firstLine="708"/>
        <w:jc w:val="both"/>
        <w:rPr>
          <w:sz w:val="28"/>
          <w:szCs w:val="28"/>
        </w:rPr>
      </w:pPr>
      <w:r>
        <w:rPr>
          <w:sz w:val="28"/>
          <w:szCs w:val="28"/>
        </w:rPr>
        <w:t>в сумме 0,01 руб. остаток на начало года по</w:t>
      </w:r>
      <w:r w:rsidRPr="006B018D">
        <w:t xml:space="preserve"> </w:t>
      </w:r>
      <w:r>
        <w:rPr>
          <w:sz w:val="28"/>
          <w:szCs w:val="28"/>
        </w:rPr>
        <w:t>су</w:t>
      </w:r>
      <w:r w:rsidRPr="006B018D">
        <w:rPr>
          <w:sz w:val="28"/>
          <w:szCs w:val="28"/>
        </w:rPr>
        <w:t>бсидии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r>
        <w:rPr>
          <w:sz w:val="28"/>
          <w:szCs w:val="28"/>
        </w:rPr>
        <w:t>, 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481A2C">
        <w:rPr>
          <w:b/>
          <w:sz w:val="28"/>
          <w:szCs w:val="28"/>
        </w:rPr>
        <w:t>главе 0</w:t>
      </w:r>
      <w:r>
        <w:rPr>
          <w:b/>
          <w:sz w:val="28"/>
          <w:szCs w:val="28"/>
        </w:rPr>
        <w:t>82</w:t>
      </w:r>
      <w:r>
        <w:rPr>
          <w:sz w:val="28"/>
          <w:szCs w:val="28"/>
        </w:rPr>
        <w:t xml:space="preserve"> (Министерство сельского хозяйства Российской Федерации) </w:t>
      </w:r>
    </w:p>
    <w:p w:rsidR="004B35AC" w:rsidRDefault="004B35AC" w:rsidP="004B35AC">
      <w:pPr>
        <w:ind w:firstLine="708"/>
        <w:jc w:val="both"/>
        <w:rPr>
          <w:sz w:val="28"/>
          <w:szCs w:val="28"/>
        </w:rPr>
      </w:pPr>
      <w:r>
        <w:rPr>
          <w:sz w:val="28"/>
          <w:szCs w:val="28"/>
        </w:rPr>
        <w:t xml:space="preserve">в сумме 9,09 руб. </w:t>
      </w:r>
      <w:r w:rsidRPr="00DF4E06">
        <w:rPr>
          <w:sz w:val="28"/>
          <w:szCs w:val="28"/>
        </w:rPr>
        <w:t xml:space="preserve">восстановлено остатков </w:t>
      </w:r>
      <w:r>
        <w:rPr>
          <w:sz w:val="28"/>
          <w:szCs w:val="28"/>
        </w:rPr>
        <w:t>прошлых лет по</w:t>
      </w:r>
      <w:r w:rsidRPr="006B018D">
        <w:t xml:space="preserve"> </w:t>
      </w:r>
      <w:r>
        <w:rPr>
          <w:sz w:val="28"/>
          <w:szCs w:val="28"/>
        </w:rPr>
        <w:t>су</w:t>
      </w:r>
      <w:r w:rsidRPr="006B018D">
        <w:rPr>
          <w:sz w:val="28"/>
          <w:szCs w:val="28"/>
        </w:rPr>
        <w:t>бсидии на поддержку приоритетных направлений агропромышленного комплекса и развитие малых форм хозяйствования за счет средств резервного фонда Правительства Российской Федерации</w:t>
      </w:r>
      <w:r>
        <w:rPr>
          <w:sz w:val="28"/>
          <w:szCs w:val="28"/>
        </w:rPr>
        <w:t>, средства возвращены в доход федерального бюджета</w:t>
      </w:r>
      <w:r w:rsidRPr="007C37FB">
        <w:rPr>
          <w:sz w:val="28"/>
          <w:szCs w:val="28"/>
        </w:rPr>
        <w:t>;</w:t>
      </w:r>
    </w:p>
    <w:p w:rsidR="004B35AC" w:rsidRPr="007C37FB" w:rsidRDefault="004B35AC" w:rsidP="004B35AC">
      <w:pPr>
        <w:ind w:firstLine="708"/>
        <w:jc w:val="both"/>
        <w:rPr>
          <w:sz w:val="28"/>
          <w:szCs w:val="28"/>
        </w:rPr>
      </w:pPr>
      <w:r>
        <w:rPr>
          <w:sz w:val="28"/>
          <w:szCs w:val="28"/>
        </w:rPr>
        <w:t xml:space="preserve">в сумме 315 195,33 руб. </w:t>
      </w:r>
      <w:r w:rsidRPr="00DF4E06">
        <w:rPr>
          <w:sz w:val="28"/>
          <w:szCs w:val="28"/>
        </w:rPr>
        <w:t xml:space="preserve">восстановлено остатков </w:t>
      </w:r>
      <w:r>
        <w:rPr>
          <w:sz w:val="28"/>
          <w:szCs w:val="28"/>
        </w:rPr>
        <w:t>прошлых лет по</w:t>
      </w:r>
      <w:r w:rsidRPr="006B018D">
        <w:t xml:space="preserve"> </w:t>
      </w:r>
      <w:r>
        <w:rPr>
          <w:sz w:val="28"/>
          <w:szCs w:val="28"/>
        </w:rPr>
        <w:t>су</w:t>
      </w:r>
      <w:r w:rsidRPr="006B018D">
        <w:rPr>
          <w:sz w:val="28"/>
          <w:szCs w:val="28"/>
        </w:rPr>
        <w:t>бсидии</w:t>
      </w:r>
      <w:r w:rsidRPr="007C37FB">
        <w:t xml:space="preserve"> </w:t>
      </w:r>
      <w:r w:rsidRPr="007C37FB">
        <w:rPr>
          <w:sz w:val="28"/>
          <w:szCs w:val="28"/>
        </w:rPr>
        <w:t xml:space="preserve">на стимулирование развития приоритетных </w:t>
      </w:r>
      <w:proofErr w:type="spellStart"/>
      <w:r w:rsidRPr="007C37FB">
        <w:rPr>
          <w:sz w:val="28"/>
          <w:szCs w:val="28"/>
        </w:rPr>
        <w:t>подотраслей</w:t>
      </w:r>
      <w:proofErr w:type="spellEnd"/>
      <w:r w:rsidRPr="007C37FB">
        <w:rPr>
          <w:sz w:val="28"/>
          <w:szCs w:val="28"/>
        </w:rPr>
        <w:t xml:space="preserve"> агропромышленного комплекса и развитие малых форм хозяйствования</w:t>
      </w:r>
      <w:r>
        <w:rPr>
          <w:sz w:val="28"/>
          <w:szCs w:val="28"/>
        </w:rPr>
        <w:t>,</w:t>
      </w:r>
      <w:r w:rsidRPr="007C37FB">
        <w:rPr>
          <w:sz w:val="28"/>
          <w:szCs w:val="28"/>
        </w:rPr>
        <w:t xml:space="preserve"> </w:t>
      </w:r>
      <w:r>
        <w:rPr>
          <w:sz w:val="28"/>
          <w:szCs w:val="28"/>
        </w:rPr>
        <w:t>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600C4D">
        <w:rPr>
          <w:b/>
          <w:sz w:val="28"/>
          <w:szCs w:val="28"/>
        </w:rPr>
        <w:t>главе 108</w:t>
      </w:r>
      <w:r>
        <w:rPr>
          <w:sz w:val="28"/>
          <w:szCs w:val="28"/>
        </w:rPr>
        <w:t xml:space="preserve"> (Федеральное дорожное агентство) в сумме 4 544 925,23 руб.</w:t>
      </w:r>
      <w:r w:rsidRPr="006D25CC">
        <w:rPr>
          <w:sz w:val="28"/>
          <w:szCs w:val="28"/>
        </w:rPr>
        <w:t xml:space="preserve"> </w:t>
      </w:r>
      <w:r w:rsidRPr="00DF4E06">
        <w:rPr>
          <w:sz w:val="28"/>
          <w:szCs w:val="28"/>
        </w:rPr>
        <w:t xml:space="preserve">восстановлено остатков </w:t>
      </w:r>
      <w:r>
        <w:rPr>
          <w:sz w:val="28"/>
          <w:szCs w:val="28"/>
        </w:rPr>
        <w:t>прошлых лет по и</w:t>
      </w:r>
      <w:r w:rsidRPr="006D25CC">
        <w:rPr>
          <w:sz w:val="28"/>
          <w:szCs w:val="28"/>
        </w:rPr>
        <w:t>но</w:t>
      </w:r>
      <w:r>
        <w:rPr>
          <w:sz w:val="28"/>
          <w:szCs w:val="28"/>
        </w:rPr>
        <w:t>му</w:t>
      </w:r>
      <w:r w:rsidRPr="006D25CC">
        <w:rPr>
          <w:sz w:val="28"/>
          <w:szCs w:val="28"/>
        </w:rPr>
        <w:t xml:space="preserve"> межбюджетн</w:t>
      </w:r>
      <w:r>
        <w:rPr>
          <w:sz w:val="28"/>
          <w:szCs w:val="28"/>
        </w:rPr>
        <w:t>ому</w:t>
      </w:r>
      <w:r w:rsidRPr="006D25CC">
        <w:rPr>
          <w:sz w:val="28"/>
          <w:szCs w:val="28"/>
        </w:rPr>
        <w:t xml:space="preserve"> трансферт</w:t>
      </w:r>
      <w:r>
        <w:rPr>
          <w:sz w:val="28"/>
          <w:szCs w:val="28"/>
        </w:rPr>
        <w:t>у</w:t>
      </w:r>
      <w:r w:rsidRPr="007C37FB">
        <w:t xml:space="preserve"> </w:t>
      </w:r>
      <w:r w:rsidRPr="007C37FB">
        <w:rPr>
          <w:sz w:val="28"/>
          <w:szCs w:val="28"/>
        </w:rPr>
        <w:t xml:space="preserve">на финансовое обеспечение дорожной деятельности в рамках реализации национального проекта </w:t>
      </w:r>
      <w:r>
        <w:rPr>
          <w:sz w:val="28"/>
          <w:szCs w:val="28"/>
        </w:rPr>
        <w:t>«</w:t>
      </w:r>
      <w:r w:rsidRPr="007C37FB">
        <w:rPr>
          <w:sz w:val="28"/>
          <w:szCs w:val="28"/>
        </w:rPr>
        <w:t>Безопасные и качественные автомобильные дороги</w:t>
      </w:r>
      <w:r>
        <w:rPr>
          <w:sz w:val="28"/>
          <w:szCs w:val="28"/>
        </w:rPr>
        <w:t>», 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576BF6">
        <w:rPr>
          <w:b/>
          <w:sz w:val="28"/>
          <w:szCs w:val="28"/>
        </w:rPr>
        <w:t>главе 1</w:t>
      </w:r>
      <w:r>
        <w:rPr>
          <w:b/>
          <w:sz w:val="28"/>
          <w:szCs w:val="28"/>
        </w:rPr>
        <w:t>3</w:t>
      </w:r>
      <w:r w:rsidRPr="00576BF6">
        <w:rPr>
          <w:b/>
          <w:sz w:val="28"/>
          <w:szCs w:val="28"/>
        </w:rPr>
        <w:t>9</w:t>
      </w:r>
      <w:r>
        <w:rPr>
          <w:sz w:val="28"/>
          <w:szCs w:val="28"/>
        </w:rPr>
        <w:t xml:space="preserve"> (Министерство экономического развития Российской Федерации) в сумме 56 209</w:t>
      </w:r>
      <w:r w:rsidRPr="00FC20EA">
        <w:rPr>
          <w:sz w:val="28"/>
          <w:szCs w:val="28"/>
        </w:rPr>
        <w:t> </w:t>
      </w:r>
      <w:r>
        <w:rPr>
          <w:sz w:val="28"/>
          <w:szCs w:val="28"/>
        </w:rPr>
        <w:t>778</w:t>
      </w:r>
      <w:r w:rsidRPr="00FC20EA">
        <w:rPr>
          <w:sz w:val="28"/>
          <w:szCs w:val="28"/>
        </w:rPr>
        <w:t>,</w:t>
      </w:r>
      <w:r>
        <w:rPr>
          <w:sz w:val="28"/>
          <w:szCs w:val="28"/>
        </w:rPr>
        <w:t>73 руб.</w:t>
      </w:r>
      <w:r w:rsidRPr="00B70466">
        <w:rPr>
          <w:sz w:val="28"/>
          <w:szCs w:val="28"/>
        </w:rPr>
        <w:t xml:space="preserve"> </w:t>
      </w:r>
      <w:r w:rsidRPr="00DF4E06">
        <w:rPr>
          <w:sz w:val="28"/>
          <w:szCs w:val="28"/>
        </w:rPr>
        <w:t xml:space="preserve">восстановлено остатков </w:t>
      </w:r>
      <w:r>
        <w:rPr>
          <w:sz w:val="28"/>
          <w:szCs w:val="28"/>
        </w:rPr>
        <w:t>прошлых лет по</w:t>
      </w:r>
      <w:r w:rsidRPr="006D25CC">
        <w:t xml:space="preserve"> </w:t>
      </w:r>
      <w:r w:rsidRPr="006D25CC">
        <w:rPr>
          <w:sz w:val="28"/>
          <w:szCs w:val="28"/>
        </w:rPr>
        <w:t>субсидии</w:t>
      </w:r>
      <w:r w:rsidRPr="007C37FB">
        <w:rPr>
          <w:sz w:val="28"/>
          <w:szCs w:val="28"/>
        </w:rPr>
        <w:t xml:space="preserve"> на создание модульных некапитальных средств размещения при реализации инвестиционных проектов</w:t>
      </w:r>
      <w:r>
        <w:rPr>
          <w:sz w:val="28"/>
          <w:szCs w:val="28"/>
        </w:rPr>
        <w:t>, 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576BF6">
        <w:rPr>
          <w:b/>
          <w:sz w:val="28"/>
          <w:szCs w:val="28"/>
        </w:rPr>
        <w:t>главе 1</w:t>
      </w:r>
      <w:r>
        <w:rPr>
          <w:b/>
          <w:sz w:val="28"/>
          <w:szCs w:val="28"/>
        </w:rPr>
        <w:t>4</w:t>
      </w:r>
      <w:r w:rsidRPr="00576BF6">
        <w:rPr>
          <w:b/>
          <w:sz w:val="28"/>
          <w:szCs w:val="28"/>
        </w:rPr>
        <w:t>9</w:t>
      </w:r>
      <w:r>
        <w:rPr>
          <w:sz w:val="28"/>
          <w:szCs w:val="28"/>
        </w:rPr>
        <w:t xml:space="preserve"> (Министерство труда и социальной защиты Российской Федерации)</w:t>
      </w:r>
    </w:p>
    <w:p w:rsidR="004B35AC" w:rsidRDefault="004B35AC" w:rsidP="004B35AC">
      <w:pPr>
        <w:ind w:firstLine="708"/>
        <w:jc w:val="both"/>
        <w:rPr>
          <w:sz w:val="28"/>
          <w:szCs w:val="28"/>
        </w:rPr>
      </w:pPr>
      <w:r>
        <w:rPr>
          <w:sz w:val="28"/>
          <w:szCs w:val="28"/>
        </w:rPr>
        <w:t>в сумме 9</w:t>
      </w:r>
      <w:r w:rsidRPr="00FC20EA">
        <w:rPr>
          <w:sz w:val="28"/>
          <w:szCs w:val="28"/>
        </w:rPr>
        <w:t> </w:t>
      </w:r>
      <w:r>
        <w:rPr>
          <w:sz w:val="28"/>
          <w:szCs w:val="28"/>
        </w:rPr>
        <w:t>114</w:t>
      </w:r>
      <w:r w:rsidRPr="00FC20EA">
        <w:rPr>
          <w:sz w:val="28"/>
          <w:szCs w:val="28"/>
        </w:rPr>
        <w:t>,</w:t>
      </w:r>
      <w:r>
        <w:rPr>
          <w:sz w:val="28"/>
          <w:szCs w:val="28"/>
        </w:rPr>
        <w:t>78 руб.</w:t>
      </w:r>
      <w:r w:rsidRPr="00B70466">
        <w:rPr>
          <w:sz w:val="28"/>
          <w:szCs w:val="28"/>
        </w:rPr>
        <w:t xml:space="preserve"> </w:t>
      </w:r>
      <w:r w:rsidRPr="00DF4E06">
        <w:rPr>
          <w:sz w:val="28"/>
          <w:szCs w:val="28"/>
        </w:rPr>
        <w:t xml:space="preserve">восстановлено остатков </w:t>
      </w:r>
      <w:r>
        <w:rPr>
          <w:sz w:val="28"/>
          <w:szCs w:val="28"/>
        </w:rPr>
        <w:t>прошлых лет по</w:t>
      </w:r>
      <w:r w:rsidRPr="006D25CC">
        <w:t xml:space="preserve"> </w:t>
      </w:r>
      <w:r w:rsidRPr="006D25CC">
        <w:rPr>
          <w:sz w:val="28"/>
          <w:szCs w:val="28"/>
        </w:rPr>
        <w:t>субсидии</w:t>
      </w:r>
      <w:r w:rsidRPr="00855261">
        <w:t xml:space="preserve"> </w:t>
      </w:r>
      <w:r w:rsidRPr="00855261">
        <w:rPr>
          <w:sz w:val="28"/>
          <w:szCs w:val="28"/>
        </w:rPr>
        <w:t>на осуществление ежемесячных выплат на детей в возрасте от трех до семи лет включительно</w:t>
      </w:r>
      <w:r>
        <w:rPr>
          <w:sz w:val="28"/>
          <w:szCs w:val="28"/>
        </w:rPr>
        <w:t>, средства возвращены в доход федерального бюджета</w:t>
      </w:r>
      <w:r w:rsidRPr="00C522FB">
        <w:rPr>
          <w:sz w:val="28"/>
          <w:szCs w:val="28"/>
        </w:rPr>
        <w:t>;</w:t>
      </w:r>
    </w:p>
    <w:p w:rsidR="004B35AC" w:rsidRDefault="004B35AC" w:rsidP="004B35AC">
      <w:pPr>
        <w:ind w:firstLine="708"/>
        <w:jc w:val="both"/>
        <w:rPr>
          <w:sz w:val="28"/>
          <w:szCs w:val="28"/>
        </w:rPr>
      </w:pPr>
      <w:r>
        <w:rPr>
          <w:sz w:val="28"/>
          <w:szCs w:val="28"/>
        </w:rPr>
        <w:t>в сумме 27</w:t>
      </w:r>
      <w:r w:rsidRPr="00FC20EA">
        <w:rPr>
          <w:sz w:val="28"/>
          <w:szCs w:val="28"/>
        </w:rPr>
        <w:t> 0</w:t>
      </w:r>
      <w:r>
        <w:rPr>
          <w:sz w:val="28"/>
          <w:szCs w:val="28"/>
        </w:rPr>
        <w:t>50</w:t>
      </w:r>
      <w:r w:rsidRPr="00FC20EA">
        <w:rPr>
          <w:sz w:val="28"/>
          <w:szCs w:val="28"/>
        </w:rPr>
        <w:t>,</w:t>
      </w:r>
      <w:r>
        <w:rPr>
          <w:sz w:val="28"/>
          <w:szCs w:val="28"/>
        </w:rPr>
        <w:t>4</w:t>
      </w:r>
      <w:r w:rsidRPr="00FC20EA">
        <w:rPr>
          <w:sz w:val="28"/>
          <w:szCs w:val="28"/>
        </w:rPr>
        <w:t>0</w:t>
      </w:r>
      <w:r>
        <w:rPr>
          <w:sz w:val="28"/>
          <w:szCs w:val="28"/>
        </w:rPr>
        <w:t> руб.</w:t>
      </w:r>
      <w:r w:rsidRPr="00B70466">
        <w:rPr>
          <w:sz w:val="28"/>
          <w:szCs w:val="28"/>
        </w:rPr>
        <w:t xml:space="preserve"> </w:t>
      </w:r>
      <w:r w:rsidRPr="00DF4E06">
        <w:rPr>
          <w:sz w:val="28"/>
          <w:szCs w:val="28"/>
        </w:rPr>
        <w:t xml:space="preserve">восстановлено остатков </w:t>
      </w:r>
      <w:r>
        <w:rPr>
          <w:sz w:val="28"/>
          <w:szCs w:val="28"/>
        </w:rPr>
        <w:t>прошлых лет по</w:t>
      </w:r>
      <w:r w:rsidRPr="00855261">
        <w:t xml:space="preserve"> </w:t>
      </w:r>
      <w:r>
        <w:rPr>
          <w:sz w:val="28"/>
          <w:szCs w:val="28"/>
        </w:rPr>
        <w:t>су</w:t>
      </w:r>
      <w:r w:rsidRPr="00855261">
        <w:rPr>
          <w:sz w:val="28"/>
          <w:szCs w:val="28"/>
        </w:rPr>
        <w:t>бвенции на выполнение полномочий Российской Федерации по осуществлению ежемесячной выплаты в связи с рождением (усыновлением) первого ребенка</w:t>
      </w:r>
      <w:r>
        <w:rPr>
          <w:sz w:val="28"/>
          <w:szCs w:val="28"/>
        </w:rPr>
        <w:t>, средства возвращены в доход федерального бюджета</w:t>
      </w:r>
      <w:r w:rsidRPr="006D25CC">
        <w:rPr>
          <w:sz w:val="28"/>
          <w:szCs w:val="28"/>
        </w:rPr>
        <w:t>;</w:t>
      </w:r>
    </w:p>
    <w:p w:rsidR="004B35AC" w:rsidRDefault="004B35AC" w:rsidP="004B35AC">
      <w:pPr>
        <w:ind w:firstLine="708"/>
        <w:jc w:val="both"/>
        <w:rPr>
          <w:sz w:val="28"/>
          <w:szCs w:val="28"/>
        </w:rPr>
      </w:pPr>
      <w:r>
        <w:rPr>
          <w:sz w:val="28"/>
          <w:szCs w:val="28"/>
        </w:rPr>
        <w:t>в сумме 643</w:t>
      </w:r>
      <w:r w:rsidRPr="00FC20EA">
        <w:rPr>
          <w:sz w:val="28"/>
          <w:szCs w:val="28"/>
        </w:rPr>
        <w:t>,</w:t>
      </w:r>
      <w:r>
        <w:rPr>
          <w:sz w:val="28"/>
          <w:szCs w:val="28"/>
        </w:rPr>
        <w:t>27 руб.</w:t>
      </w:r>
      <w:r w:rsidRPr="00B70466">
        <w:rPr>
          <w:sz w:val="28"/>
          <w:szCs w:val="28"/>
        </w:rPr>
        <w:t xml:space="preserve"> </w:t>
      </w:r>
      <w:r w:rsidRPr="00DF4E06">
        <w:rPr>
          <w:sz w:val="28"/>
          <w:szCs w:val="28"/>
        </w:rPr>
        <w:t xml:space="preserve">восстановлено остатков </w:t>
      </w:r>
      <w:r>
        <w:rPr>
          <w:sz w:val="28"/>
          <w:szCs w:val="28"/>
        </w:rPr>
        <w:t>прошлых лет по с</w:t>
      </w:r>
      <w:r w:rsidRPr="00855261">
        <w:rPr>
          <w:sz w:val="28"/>
          <w:szCs w:val="28"/>
        </w:rPr>
        <w:t xml:space="preserve">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sz w:val="28"/>
          <w:szCs w:val="28"/>
        </w:rPr>
        <w:t>«</w:t>
      </w:r>
      <w:r w:rsidRPr="00855261">
        <w:rPr>
          <w:sz w:val="28"/>
          <w:szCs w:val="28"/>
        </w:rPr>
        <w:t>О государственных пособиях гражданам, имеющим детей</w:t>
      </w:r>
      <w:r>
        <w:rPr>
          <w:sz w:val="28"/>
          <w:szCs w:val="28"/>
        </w:rPr>
        <w:t>», средства возвращены в доход федерального бюджета.</w:t>
      </w:r>
    </w:p>
    <w:p w:rsidR="004B35AC" w:rsidRDefault="004B35AC" w:rsidP="004B35AC">
      <w:pPr>
        <w:ind w:firstLine="708"/>
        <w:jc w:val="both"/>
        <w:rPr>
          <w:sz w:val="28"/>
          <w:szCs w:val="28"/>
        </w:rPr>
      </w:pPr>
      <w:r>
        <w:rPr>
          <w:sz w:val="28"/>
          <w:szCs w:val="28"/>
        </w:rPr>
        <w:t xml:space="preserve">- по </w:t>
      </w:r>
      <w:r w:rsidRPr="00541C6A">
        <w:rPr>
          <w:b/>
          <w:sz w:val="28"/>
          <w:szCs w:val="28"/>
        </w:rPr>
        <w:t>главе 150</w:t>
      </w:r>
      <w:r>
        <w:rPr>
          <w:sz w:val="28"/>
          <w:szCs w:val="28"/>
        </w:rPr>
        <w:t xml:space="preserve"> </w:t>
      </w:r>
      <w:r w:rsidRPr="00DC7A33">
        <w:rPr>
          <w:sz w:val="28"/>
          <w:szCs w:val="28"/>
        </w:rPr>
        <w:t>(Федеральная служба по труду и занятости)</w:t>
      </w:r>
      <w:r>
        <w:rPr>
          <w:sz w:val="28"/>
          <w:szCs w:val="28"/>
        </w:rPr>
        <w:t xml:space="preserve"> </w:t>
      </w:r>
    </w:p>
    <w:p w:rsidR="004B35AC" w:rsidRDefault="004B35AC" w:rsidP="004B35AC">
      <w:pPr>
        <w:ind w:firstLine="708"/>
        <w:jc w:val="both"/>
        <w:rPr>
          <w:sz w:val="28"/>
          <w:szCs w:val="28"/>
        </w:rPr>
      </w:pPr>
      <w:r w:rsidRPr="00D25560">
        <w:rPr>
          <w:sz w:val="28"/>
          <w:szCs w:val="28"/>
        </w:rPr>
        <w:t xml:space="preserve">остаток на начало года </w:t>
      </w:r>
      <w:r>
        <w:rPr>
          <w:sz w:val="28"/>
          <w:szCs w:val="28"/>
        </w:rPr>
        <w:t xml:space="preserve">в сумме 41 007,19 руб. </w:t>
      </w:r>
      <w:r w:rsidRPr="00D25560">
        <w:rPr>
          <w:sz w:val="28"/>
          <w:szCs w:val="28"/>
        </w:rPr>
        <w:t xml:space="preserve">по </w:t>
      </w:r>
      <w:r>
        <w:rPr>
          <w:sz w:val="28"/>
          <w:szCs w:val="28"/>
        </w:rPr>
        <w:t>с</w:t>
      </w:r>
      <w:r w:rsidRPr="00A4029F">
        <w:rPr>
          <w:sz w:val="28"/>
          <w:szCs w:val="28"/>
        </w:rPr>
        <w:t xml:space="preserve">убвенции на социальные выплаты безработным гражданам в соответствии с Законом Российской Федерации от 19 апреля 1991 года N 1032-1 </w:t>
      </w:r>
      <w:r>
        <w:rPr>
          <w:sz w:val="28"/>
          <w:szCs w:val="28"/>
        </w:rPr>
        <w:t>«</w:t>
      </w:r>
      <w:r w:rsidRPr="00A4029F">
        <w:rPr>
          <w:sz w:val="28"/>
          <w:szCs w:val="28"/>
        </w:rPr>
        <w:t>О занятости населения в Российской Федерации</w:t>
      </w:r>
      <w:r>
        <w:rPr>
          <w:sz w:val="28"/>
          <w:szCs w:val="28"/>
        </w:rPr>
        <w:t xml:space="preserve">» </w:t>
      </w:r>
      <w:r w:rsidRPr="00A4029F">
        <w:rPr>
          <w:sz w:val="28"/>
          <w:szCs w:val="28"/>
        </w:rPr>
        <w:t>за счет средств резервного фонда Правительства Российской Федерации</w:t>
      </w:r>
      <w:r w:rsidRPr="00D25560">
        <w:rPr>
          <w:sz w:val="28"/>
          <w:szCs w:val="28"/>
        </w:rPr>
        <w:t xml:space="preserve">, восстановлено остатков средств прошлых лет в сумме </w:t>
      </w:r>
      <w:r>
        <w:rPr>
          <w:sz w:val="28"/>
          <w:szCs w:val="28"/>
        </w:rPr>
        <w:t>546</w:t>
      </w:r>
      <w:r w:rsidRPr="00D464A2">
        <w:rPr>
          <w:sz w:val="28"/>
          <w:szCs w:val="28"/>
        </w:rPr>
        <w:t> </w:t>
      </w:r>
      <w:r>
        <w:rPr>
          <w:sz w:val="28"/>
          <w:szCs w:val="28"/>
        </w:rPr>
        <w:t>248</w:t>
      </w:r>
      <w:r w:rsidRPr="00D464A2">
        <w:rPr>
          <w:sz w:val="28"/>
          <w:szCs w:val="28"/>
        </w:rPr>
        <w:t>,</w:t>
      </w:r>
      <w:r>
        <w:rPr>
          <w:sz w:val="28"/>
          <w:szCs w:val="28"/>
        </w:rPr>
        <w:t>29 </w:t>
      </w:r>
      <w:r w:rsidRPr="00D25560">
        <w:rPr>
          <w:sz w:val="28"/>
          <w:szCs w:val="28"/>
        </w:rPr>
        <w:t>руб., возвращено в дохо</w:t>
      </w:r>
      <w:r>
        <w:rPr>
          <w:sz w:val="28"/>
          <w:szCs w:val="28"/>
        </w:rPr>
        <w:t>д федерального бюджета в сумме 543</w:t>
      </w:r>
      <w:r w:rsidRPr="00D464A2">
        <w:rPr>
          <w:sz w:val="28"/>
          <w:szCs w:val="28"/>
        </w:rPr>
        <w:t> </w:t>
      </w:r>
      <w:r>
        <w:rPr>
          <w:sz w:val="28"/>
          <w:szCs w:val="28"/>
        </w:rPr>
        <w:t>442</w:t>
      </w:r>
      <w:r w:rsidRPr="00D464A2">
        <w:rPr>
          <w:sz w:val="28"/>
          <w:szCs w:val="28"/>
        </w:rPr>
        <w:t>,</w:t>
      </w:r>
      <w:r>
        <w:rPr>
          <w:sz w:val="28"/>
          <w:szCs w:val="28"/>
        </w:rPr>
        <w:t>28 </w:t>
      </w:r>
      <w:r w:rsidRPr="00D25560">
        <w:rPr>
          <w:sz w:val="28"/>
          <w:szCs w:val="28"/>
        </w:rPr>
        <w:t xml:space="preserve">руб., остаток средств на конец отчетного периода, в том числе, подлежащий возврату в федеральный бюджет в сумме </w:t>
      </w:r>
      <w:r>
        <w:rPr>
          <w:sz w:val="28"/>
          <w:szCs w:val="28"/>
        </w:rPr>
        <w:t>43 813</w:t>
      </w:r>
      <w:r w:rsidRPr="00D25560">
        <w:rPr>
          <w:sz w:val="28"/>
          <w:szCs w:val="28"/>
        </w:rPr>
        <w:t>,</w:t>
      </w:r>
      <w:r>
        <w:rPr>
          <w:sz w:val="28"/>
          <w:szCs w:val="28"/>
        </w:rPr>
        <w:t>20 </w:t>
      </w:r>
      <w:r w:rsidRPr="00D25560">
        <w:rPr>
          <w:sz w:val="28"/>
          <w:szCs w:val="28"/>
        </w:rPr>
        <w:t>руб.</w:t>
      </w:r>
    </w:p>
    <w:p w:rsidR="004B35AC" w:rsidRPr="00227F0C" w:rsidRDefault="004B35AC" w:rsidP="004B35AC">
      <w:pPr>
        <w:ind w:firstLine="708"/>
        <w:jc w:val="both"/>
        <w:rPr>
          <w:sz w:val="28"/>
          <w:szCs w:val="28"/>
        </w:rPr>
      </w:pPr>
      <w:r w:rsidRPr="00227F0C">
        <w:rPr>
          <w:sz w:val="28"/>
          <w:szCs w:val="28"/>
        </w:rPr>
        <w:t>3)</w:t>
      </w:r>
      <w:r w:rsidRPr="00227F0C">
        <w:rPr>
          <w:b/>
          <w:sz w:val="28"/>
          <w:szCs w:val="28"/>
        </w:rPr>
        <w:t xml:space="preserve"> </w:t>
      </w:r>
      <w:proofErr w:type="gramStart"/>
      <w:r w:rsidRPr="00227F0C">
        <w:rPr>
          <w:b/>
          <w:sz w:val="28"/>
          <w:szCs w:val="28"/>
        </w:rPr>
        <w:t>В</w:t>
      </w:r>
      <w:proofErr w:type="gramEnd"/>
      <w:r w:rsidRPr="00227F0C">
        <w:rPr>
          <w:b/>
          <w:sz w:val="28"/>
          <w:szCs w:val="28"/>
        </w:rPr>
        <w:t xml:space="preserve"> разделе 3 «Анализ причин образования остатков целевых средств» </w:t>
      </w:r>
      <w:r w:rsidRPr="00227F0C">
        <w:rPr>
          <w:sz w:val="28"/>
          <w:szCs w:val="28"/>
        </w:rPr>
        <w:t xml:space="preserve">по коду причины образования остатка средств </w:t>
      </w:r>
      <w:r w:rsidRPr="00227F0C">
        <w:rPr>
          <w:b/>
          <w:sz w:val="28"/>
          <w:szCs w:val="28"/>
        </w:rPr>
        <w:t>08</w:t>
      </w:r>
      <w:r w:rsidRPr="00227F0C">
        <w:rPr>
          <w:sz w:val="28"/>
          <w:szCs w:val="28"/>
        </w:rPr>
        <w:t xml:space="preserve"> – </w:t>
      </w:r>
      <w:r w:rsidRPr="00227F0C">
        <w:rPr>
          <w:b/>
          <w:sz w:val="28"/>
          <w:szCs w:val="28"/>
        </w:rPr>
        <w:t>«прочие причины</w:t>
      </w:r>
      <w:r w:rsidRPr="00227F0C">
        <w:rPr>
          <w:sz w:val="28"/>
          <w:szCs w:val="28"/>
        </w:rPr>
        <w:t>, не отнесенные к причинам 01-07» отражено:</w:t>
      </w:r>
    </w:p>
    <w:p w:rsidR="004B35AC" w:rsidRPr="007B6D98" w:rsidRDefault="004B35AC" w:rsidP="004B35AC">
      <w:pPr>
        <w:jc w:val="both"/>
        <w:rPr>
          <w:sz w:val="28"/>
          <w:szCs w:val="28"/>
        </w:rPr>
      </w:pPr>
      <w:r w:rsidRPr="0001649E">
        <w:rPr>
          <w:sz w:val="28"/>
          <w:szCs w:val="28"/>
        </w:rPr>
        <w:tab/>
      </w:r>
      <w:r w:rsidRPr="007B6D98">
        <w:rPr>
          <w:b/>
          <w:sz w:val="28"/>
          <w:szCs w:val="28"/>
        </w:rPr>
        <w:t>глава 092</w:t>
      </w:r>
      <w:r w:rsidRPr="007B6D98">
        <w:rPr>
          <w:sz w:val="28"/>
          <w:szCs w:val="28"/>
        </w:rPr>
        <w:t xml:space="preserve"> (Министерство финансов Российской Федерации)</w:t>
      </w:r>
    </w:p>
    <w:p w:rsidR="004B35AC" w:rsidRPr="007B6D98" w:rsidRDefault="004B35AC" w:rsidP="004B35AC">
      <w:pPr>
        <w:jc w:val="both"/>
        <w:rPr>
          <w:sz w:val="28"/>
          <w:szCs w:val="28"/>
        </w:rPr>
      </w:pPr>
      <w:r w:rsidRPr="007B6D98">
        <w:rPr>
          <w:sz w:val="28"/>
          <w:szCs w:val="28"/>
        </w:rPr>
        <w:t xml:space="preserve">КЦСР 0000059000 сумма 12 612,49 руб. – восстановлено остатков прошлых лет, средства перечислены в доход федерального бюджета </w:t>
      </w:r>
      <w:r>
        <w:rPr>
          <w:sz w:val="28"/>
          <w:szCs w:val="28"/>
        </w:rPr>
        <w:t xml:space="preserve">в </w:t>
      </w:r>
      <w:r w:rsidRPr="007B6D98">
        <w:rPr>
          <w:sz w:val="28"/>
          <w:szCs w:val="28"/>
        </w:rPr>
        <w:t>2026 году;</w:t>
      </w:r>
    </w:p>
    <w:p w:rsidR="004B35AC" w:rsidRPr="007B6D98" w:rsidRDefault="004B35AC" w:rsidP="004B35AC">
      <w:pPr>
        <w:ind w:firstLine="708"/>
        <w:jc w:val="both"/>
        <w:rPr>
          <w:sz w:val="28"/>
          <w:szCs w:val="28"/>
        </w:rPr>
      </w:pPr>
      <w:r w:rsidRPr="007B6D98">
        <w:rPr>
          <w:b/>
          <w:sz w:val="28"/>
          <w:szCs w:val="28"/>
        </w:rPr>
        <w:t>глава 149</w:t>
      </w:r>
      <w:r w:rsidRPr="007B6D98">
        <w:rPr>
          <w:sz w:val="28"/>
          <w:szCs w:val="28"/>
        </w:rPr>
        <w:t xml:space="preserve"> (Министерство труда и социальной защиты Российской Федерации)</w:t>
      </w:r>
    </w:p>
    <w:p w:rsidR="004B35AC" w:rsidRPr="007B6D98" w:rsidRDefault="004B35AC" w:rsidP="004B35AC">
      <w:pPr>
        <w:jc w:val="both"/>
        <w:rPr>
          <w:sz w:val="28"/>
          <w:szCs w:val="28"/>
        </w:rPr>
      </w:pPr>
      <w:r w:rsidRPr="007B6D98">
        <w:rPr>
          <w:sz w:val="28"/>
          <w:szCs w:val="28"/>
        </w:rPr>
        <w:t>КЦСР 0000052500 сумма 200,00 руб. – восстановлено остатков прошлых лет, средства перечислены в доход федерального бюджета в 2026 году;</w:t>
      </w:r>
    </w:p>
    <w:p w:rsidR="004B35AC" w:rsidRPr="007B6D98" w:rsidRDefault="004B35AC" w:rsidP="004B35AC">
      <w:pPr>
        <w:ind w:firstLine="708"/>
        <w:jc w:val="both"/>
        <w:rPr>
          <w:sz w:val="28"/>
          <w:szCs w:val="28"/>
        </w:rPr>
      </w:pPr>
      <w:r w:rsidRPr="007B6D98">
        <w:rPr>
          <w:b/>
          <w:sz w:val="28"/>
          <w:szCs w:val="28"/>
        </w:rPr>
        <w:t>глава 150</w:t>
      </w:r>
      <w:r w:rsidRPr="007B6D98">
        <w:rPr>
          <w:sz w:val="28"/>
          <w:szCs w:val="28"/>
        </w:rPr>
        <w:t xml:space="preserve"> (Федеральная служба по труду и занятости)</w:t>
      </w:r>
    </w:p>
    <w:p w:rsidR="004B35AC" w:rsidRPr="007B6D98" w:rsidRDefault="004B35AC" w:rsidP="004B35AC">
      <w:pPr>
        <w:jc w:val="both"/>
        <w:rPr>
          <w:sz w:val="28"/>
          <w:szCs w:val="28"/>
        </w:rPr>
      </w:pPr>
      <w:r w:rsidRPr="007B6D98">
        <w:rPr>
          <w:sz w:val="28"/>
          <w:szCs w:val="28"/>
        </w:rPr>
        <w:t xml:space="preserve">КЦСР 0000052900 сумма 24 219,88 руб. – восстановлено остатков прошлых лет, средства перечислены в доход федерального бюджета </w:t>
      </w:r>
      <w:r>
        <w:rPr>
          <w:sz w:val="28"/>
          <w:szCs w:val="28"/>
        </w:rPr>
        <w:t xml:space="preserve">в </w:t>
      </w:r>
      <w:r w:rsidRPr="007B6D98">
        <w:rPr>
          <w:sz w:val="28"/>
          <w:szCs w:val="28"/>
        </w:rPr>
        <w:t>2026 году;</w:t>
      </w:r>
    </w:p>
    <w:p w:rsidR="004B35AC" w:rsidRPr="00C9272E" w:rsidRDefault="004B35AC" w:rsidP="004B35AC">
      <w:pPr>
        <w:jc w:val="both"/>
        <w:rPr>
          <w:b/>
          <w:sz w:val="28"/>
          <w:szCs w:val="28"/>
        </w:rPr>
      </w:pPr>
      <w:r w:rsidRPr="007B6D98">
        <w:rPr>
          <w:sz w:val="28"/>
          <w:szCs w:val="28"/>
        </w:rPr>
        <w:t xml:space="preserve">КЦСР 0000058000 сумма 43 813,20 руб. – восстановлено остатков прошлых лет, средства перечислены в доход федерального бюджета </w:t>
      </w:r>
      <w:r>
        <w:rPr>
          <w:sz w:val="28"/>
          <w:szCs w:val="28"/>
        </w:rPr>
        <w:t xml:space="preserve">в </w:t>
      </w:r>
      <w:r w:rsidRPr="007B6D98">
        <w:rPr>
          <w:sz w:val="28"/>
          <w:szCs w:val="28"/>
        </w:rPr>
        <w:t>2026 году.</w:t>
      </w:r>
    </w:p>
    <w:p w:rsidR="004B35AC" w:rsidRPr="00B85E03" w:rsidRDefault="004B35AC" w:rsidP="004B35AC">
      <w:pPr>
        <w:ind w:firstLine="708"/>
        <w:jc w:val="both"/>
        <w:rPr>
          <w:sz w:val="28"/>
          <w:szCs w:val="28"/>
        </w:rPr>
      </w:pPr>
      <w:r>
        <w:rPr>
          <w:sz w:val="28"/>
          <w:szCs w:val="28"/>
        </w:rPr>
        <w:t>4</w:t>
      </w:r>
      <w:r w:rsidRPr="00B85E03">
        <w:rPr>
          <w:sz w:val="28"/>
          <w:szCs w:val="28"/>
        </w:rPr>
        <w:t>) Отклонения с отчетом Управления Федерального казначейства по Ярославской области (ф. 0531888) связаны со следующими причинами:</w:t>
      </w:r>
    </w:p>
    <w:p w:rsidR="004B35AC" w:rsidRPr="00B85E03" w:rsidRDefault="004B35AC" w:rsidP="004B35AC">
      <w:pPr>
        <w:autoSpaceDE w:val="0"/>
        <w:autoSpaceDN w:val="0"/>
        <w:ind w:firstLine="708"/>
        <w:jc w:val="both"/>
        <w:rPr>
          <w:sz w:val="28"/>
          <w:szCs w:val="28"/>
        </w:rPr>
      </w:pPr>
      <w:r w:rsidRPr="00B85E03">
        <w:rPr>
          <w:sz w:val="28"/>
          <w:szCs w:val="28"/>
        </w:rPr>
        <w:t xml:space="preserve">- в отчете ф. 0531888 по </w:t>
      </w:r>
      <w:r w:rsidRPr="00B85E03">
        <w:rPr>
          <w:b/>
          <w:sz w:val="28"/>
          <w:szCs w:val="28"/>
        </w:rPr>
        <w:t>главе 177</w:t>
      </w:r>
      <w:r w:rsidRPr="00B85E03">
        <w:rPr>
          <w:sz w:val="28"/>
          <w:szCs w:val="28"/>
        </w:rPr>
        <w:t xml:space="preserve"> (Министерство Российской Федерации по делам гражданской обороны, чрезвычайным ситуациям и ликвидации последствий стихийных бедствий) не отражаются данные по иному межбюджетному трансферту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 (КЦСР 1060056940): </w:t>
      </w:r>
    </w:p>
    <w:p w:rsidR="004B35AC" w:rsidRDefault="004B35AC" w:rsidP="004B35AC">
      <w:pPr>
        <w:autoSpaceDE w:val="0"/>
        <w:autoSpaceDN w:val="0"/>
        <w:jc w:val="both"/>
        <w:rPr>
          <w:sz w:val="28"/>
          <w:szCs w:val="28"/>
        </w:rPr>
      </w:pPr>
      <w:r w:rsidRPr="00B85E03">
        <w:rPr>
          <w:sz w:val="28"/>
          <w:szCs w:val="28"/>
        </w:rPr>
        <w:t>поступило из федерального бюджета в сумме 171 553 000,00 руб., кассовый расход в сумме 48 722 990,00 руб., восстановлено остатков прошлых лет, подлежащих компенсации в 2025 году за счет средств федерального бюджета, в сумме «-» 122 816 685,00 руб. (отражено со знаком «минус» в соответствии с письмом Минфина России и Федерального казначейства от 02.02.2017 №№ 02-07-07/5671/07-04-05/02-121), остаток на конец года, в том числе, подлежащий возврату в федеральный бюджет в сумме 13 325,00 руб., т.к. по этому трансферту не указывается аналитический код;</w:t>
      </w:r>
    </w:p>
    <w:p w:rsidR="004B35AC" w:rsidRDefault="004B35AC" w:rsidP="004B35AC">
      <w:pPr>
        <w:ind w:firstLine="709"/>
        <w:jc w:val="both"/>
        <w:rPr>
          <w:color w:val="000000"/>
          <w:sz w:val="28"/>
          <w:szCs w:val="28"/>
        </w:rPr>
      </w:pPr>
      <w:r>
        <w:rPr>
          <w:sz w:val="28"/>
          <w:szCs w:val="28"/>
        </w:rPr>
        <w:t xml:space="preserve">- в отчете ф. 0503324 по </w:t>
      </w:r>
      <w:r w:rsidRPr="004D6764">
        <w:rPr>
          <w:b/>
          <w:sz w:val="28"/>
          <w:szCs w:val="28"/>
        </w:rPr>
        <w:t>главе 092</w:t>
      </w:r>
      <w:r>
        <w:rPr>
          <w:sz w:val="28"/>
          <w:szCs w:val="28"/>
        </w:rPr>
        <w:t xml:space="preserve"> (Министерство финансов Российской Федерации) не отражаются дотации, в том числе с аналитическим кодом.</w:t>
      </w:r>
    </w:p>
    <w:p w:rsidR="00EC618E" w:rsidRDefault="00EC618E" w:rsidP="00EC618E">
      <w:pPr>
        <w:ind w:firstLine="851"/>
        <w:rPr>
          <w:sz w:val="28"/>
          <w:szCs w:val="28"/>
        </w:rPr>
      </w:pPr>
    </w:p>
    <w:p w:rsidR="004B35AC" w:rsidRPr="00EF40CE" w:rsidRDefault="004B35AC" w:rsidP="00EC618E">
      <w:pPr>
        <w:ind w:firstLine="851"/>
        <w:rPr>
          <w:sz w:val="28"/>
          <w:szCs w:val="28"/>
        </w:rPr>
      </w:pPr>
    </w:p>
    <w:tbl>
      <w:tblPr>
        <w:tblOverlap w:val="never"/>
        <w:tblW w:w="8895" w:type="dxa"/>
        <w:tblLayout w:type="fixed"/>
        <w:tblLook w:val="01E0" w:firstRow="1" w:lastRow="1" w:firstColumn="1" w:lastColumn="1" w:noHBand="0" w:noVBand="0"/>
      </w:tblPr>
      <w:tblGrid>
        <w:gridCol w:w="3399"/>
        <w:gridCol w:w="623"/>
        <w:gridCol w:w="623"/>
        <w:gridCol w:w="283"/>
        <w:gridCol w:w="3967"/>
      </w:tblGrid>
      <w:tr w:rsidR="00155636" w:rsidRPr="00001896" w:rsidTr="001945AF">
        <w:tc>
          <w:tcPr>
            <w:tcW w:w="3399" w:type="dxa"/>
            <w:vMerge w:val="restart"/>
            <w:tcMar>
              <w:top w:w="20" w:type="dxa"/>
              <w:left w:w="0" w:type="dxa"/>
              <w:bottom w:w="0" w:type="dxa"/>
              <w:right w:w="0" w:type="dxa"/>
            </w:tcMar>
            <w:vAlign w:val="center"/>
            <w:hideMark/>
          </w:tcPr>
          <w:tbl>
            <w:tblPr>
              <w:tblOverlap w:val="never"/>
              <w:tblW w:w="3405" w:type="dxa"/>
              <w:tblLayout w:type="fixed"/>
              <w:tblCellMar>
                <w:left w:w="0" w:type="dxa"/>
                <w:right w:w="0" w:type="dxa"/>
              </w:tblCellMar>
              <w:tblLook w:val="01E0" w:firstRow="1" w:lastRow="1" w:firstColumn="1" w:lastColumn="1" w:noHBand="0" w:noVBand="0"/>
            </w:tblPr>
            <w:tblGrid>
              <w:gridCol w:w="3405"/>
            </w:tblGrid>
            <w:tr w:rsidR="00155636" w:rsidRPr="00001896" w:rsidTr="001945AF">
              <w:tc>
                <w:tcPr>
                  <w:tcW w:w="3405" w:type="dxa"/>
                  <w:hideMark/>
                </w:tcPr>
                <w:p w:rsidR="00155636" w:rsidRPr="00001896" w:rsidRDefault="00155636" w:rsidP="00155636">
                  <w:pPr>
                    <w:rPr>
                      <w:sz w:val="18"/>
                      <w:szCs w:val="18"/>
                    </w:rPr>
                  </w:pPr>
                  <w:r w:rsidRPr="00001896">
                    <w:rPr>
                      <w:color w:val="000000"/>
                      <w:sz w:val="18"/>
                      <w:szCs w:val="18"/>
                    </w:rPr>
                    <w:t>Руководитель</w:t>
                  </w:r>
                </w:p>
              </w:tc>
            </w:tr>
          </w:tbl>
          <w:p w:rsidR="00155636" w:rsidRPr="00001896" w:rsidRDefault="00155636" w:rsidP="001945AF">
            <w:pPr>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Borders>
              <w:top w:val="nil"/>
              <w:left w:val="nil"/>
              <w:bottom w:val="single" w:sz="6" w:space="0" w:color="000000"/>
              <w:right w:val="nil"/>
            </w:tcBorders>
            <w:tcMar>
              <w:top w:w="0" w:type="dxa"/>
              <w:left w:w="0" w:type="dxa"/>
              <w:bottom w:w="0" w:type="dxa"/>
              <w:right w:w="0" w:type="dxa"/>
            </w:tcMar>
            <w:vAlign w:val="bottom"/>
          </w:tcPr>
          <w:tbl>
            <w:tblPr>
              <w:tblOverlap w:val="never"/>
              <w:tblW w:w="3975" w:type="dxa"/>
              <w:jc w:val="center"/>
              <w:tblLayout w:type="fixed"/>
              <w:tblCellMar>
                <w:left w:w="0" w:type="dxa"/>
                <w:right w:w="0" w:type="dxa"/>
              </w:tblCellMar>
              <w:tblLook w:val="01E0" w:firstRow="1" w:lastRow="1" w:firstColumn="1" w:lastColumn="1" w:noHBand="0" w:noVBand="0"/>
            </w:tblPr>
            <w:tblGrid>
              <w:gridCol w:w="3975"/>
            </w:tblGrid>
            <w:tr w:rsidR="00155636" w:rsidRPr="00001896" w:rsidTr="001945AF">
              <w:trPr>
                <w:jc w:val="center"/>
              </w:trPr>
              <w:tc>
                <w:tcPr>
                  <w:tcW w:w="3975" w:type="dxa"/>
                  <w:hideMark/>
                </w:tcPr>
                <w:p w:rsidR="00155636" w:rsidRPr="00001896" w:rsidRDefault="00155636" w:rsidP="00155636">
                  <w:pPr>
                    <w:jc w:val="center"/>
                    <w:rPr>
                      <w:sz w:val="18"/>
                      <w:szCs w:val="18"/>
                    </w:rPr>
                  </w:pPr>
                  <w:r w:rsidRPr="00001896">
                    <w:rPr>
                      <w:color w:val="000000"/>
                      <w:sz w:val="18"/>
                      <w:szCs w:val="18"/>
                    </w:rPr>
                    <w:t>А.Н. Долгов</w:t>
                  </w:r>
                </w:p>
              </w:tc>
            </w:tr>
          </w:tbl>
          <w:p w:rsidR="00155636" w:rsidRPr="00001896" w:rsidRDefault="00155636" w:rsidP="001945AF">
            <w:pPr>
              <w:spacing w:line="0" w:lineRule="auto"/>
              <w:rPr>
                <w:sz w:val="18"/>
                <w:szCs w:val="18"/>
              </w:rPr>
            </w:pPr>
          </w:p>
        </w:tc>
      </w:tr>
      <w:tr w:rsidR="00155636" w:rsidRPr="00001896" w:rsidTr="001945AF">
        <w:trPr>
          <w:trHeight w:val="453"/>
        </w:trPr>
        <w:tc>
          <w:tcPr>
            <w:tcW w:w="3399" w:type="dxa"/>
            <w:vMerge/>
            <w:vAlign w:val="center"/>
            <w:hideMark/>
          </w:tcPr>
          <w:p w:rsidR="00155636" w:rsidRPr="00001896" w:rsidRDefault="00155636" w:rsidP="001945AF">
            <w:pPr>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Mar>
              <w:top w:w="0" w:type="dxa"/>
              <w:left w:w="0" w:type="dxa"/>
              <w:bottom w:w="0" w:type="dxa"/>
              <w:right w:w="0" w:type="dxa"/>
            </w:tcMar>
            <w:hideMark/>
          </w:tcPr>
          <w:p w:rsidR="00155636" w:rsidRPr="00001896" w:rsidRDefault="00155636" w:rsidP="001945AF">
            <w:pPr>
              <w:jc w:val="center"/>
              <w:rPr>
                <w:color w:val="000000"/>
                <w:sz w:val="18"/>
                <w:szCs w:val="18"/>
              </w:rPr>
            </w:pPr>
            <w:r w:rsidRPr="00001896">
              <w:rPr>
                <w:color w:val="000000"/>
                <w:sz w:val="18"/>
                <w:szCs w:val="18"/>
              </w:rPr>
              <w:t>(расшифровка подписи)</w:t>
            </w:r>
          </w:p>
        </w:tc>
      </w:tr>
      <w:tr w:rsidR="00155636" w:rsidRPr="00001896" w:rsidTr="001945AF">
        <w:trPr>
          <w:trHeight w:val="544"/>
        </w:trPr>
        <w:tc>
          <w:tcPr>
            <w:tcW w:w="8895" w:type="dxa"/>
            <w:gridSpan w:val="5"/>
            <w:vMerge w:val="restart"/>
            <w:tcBorders>
              <w:top w:val="nil"/>
              <w:left w:val="nil"/>
              <w:bottom w:val="nil"/>
              <w:right w:val="single" w:sz="18" w:space="0" w:color="000000"/>
            </w:tcBorders>
            <w:tcMar>
              <w:top w:w="20" w:type="dxa"/>
              <w:left w:w="0" w:type="dxa"/>
              <w:bottom w:w="0" w:type="dxa"/>
              <w:right w:w="0" w:type="dxa"/>
            </w:tcMar>
            <w:vAlign w:val="center"/>
            <w:hideMark/>
          </w:tcPr>
          <w:tbl>
            <w:tblPr>
              <w:tblOverlap w:val="never"/>
              <w:tblW w:w="889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8895"/>
            </w:tblGrid>
            <w:tr w:rsidR="00155636" w:rsidRPr="00001896" w:rsidTr="001945AF">
              <w:trPr>
                <w:trHeight w:val="509"/>
              </w:trPr>
              <w:tc>
                <w:tcPr>
                  <w:tcW w:w="8898" w:type="dxa"/>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hideMark/>
                </w:tcPr>
                <w:p w:rsidR="00155636" w:rsidRPr="00001896" w:rsidRDefault="00155636" w:rsidP="00155636">
                  <w:pPr>
                    <w:jc w:val="center"/>
                    <w:rPr>
                      <w:b/>
                      <w:bCs/>
                      <w:color w:val="000000"/>
                      <w:sz w:val="18"/>
                      <w:szCs w:val="18"/>
                    </w:rPr>
                  </w:pPr>
                  <w:r w:rsidRPr="00001896">
                    <w:rPr>
                      <w:b/>
                      <w:bCs/>
                      <w:color w:val="000000"/>
                      <w:sz w:val="18"/>
                      <w:szCs w:val="18"/>
                    </w:rPr>
                    <w:t>ДОКУМЕНТ ПОДПИСАН ЭЛЕКТРОННОЙ ПОДПИСЬЮ</w:t>
                  </w:r>
                </w:p>
              </w:tc>
            </w:tr>
            <w:tr w:rsidR="00155636" w:rsidRPr="00001896" w:rsidTr="001945AF">
              <w:trPr>
                <w:trHeight w:val="509"/>
              </w:trPr>
              <w:tc>
                <w:tcPr>
                  <w:tcW w:w="8898" w:type="dxa"/>
                  <w:tcBorders>
                    <w:top w:val="nil"/>
                    <w:left w:val="single" w:sz="18" w:space="0" w:color="000000"/>
                    <w:bottom w:val="single" w:sz="18" w:space="0" w:color="000000"/>
                    <w:right w:val="single" w:sz="18" w:space="0" w:color="000000"/>
                  </w:tcBorders>
                  <w:tcMar>
                    <w:top w:w="0" w:type="dxa"/>
                    <w:left w:w="0" w:type="dxa"/>
                    <w:bottom w:w="0" w:type="dxa"/>
                    <w:right w:w="0" w:type="dxa"/>
                  </w:tcMar>
                  <w:hideMark/>
                </w:tcPr>
                <w:tbl>
                  <w:tblPr>
                    <w:tblOverlap w:val="never"/>
                    <w:tblW w:w="8895" w:type="dxa"/>
                    <w:tblLayout w:type="fixed"/>
                    <w:tblCellMar>
                      <w:left w:w="0" w:type="dxa"/>
                      <w:right w:w="0" w:type="dxa"/>
                    </w:tblCellMar>
                    <w:tblLook w:val="01E0" w:firstRow="1" w:lastRow="1" w:firstColumn="1" w:lastColumn="1" w:noHBand="0" w:noVBand="0"/>
                  </w:tblPr>
                  <w:tblGrid>
                    <w:gridCol w:w="8895"/>
                  </w:tblGrid>
                  <w:tr w:rsidR="00155636" w:rsidRPr="00001896" w:rsidTr="001945AF">
                    <w:tc>
                      <w:tcPr>
                        <w:tcW w:w="8898" w:type="dxa"/>
                        <w:hideMark/>
                      </w:tcPr>
                      <w:p w:rsidR="00155636" w:rsidRPr="00001896" w:rsidRDefault="00155636" w:rsidP="001945AF">
                        <w:pPr>
                          <w:rPr>
                            <w:color w:val="000000"/>
                            <w:sz w:val="18"/>
                            <w:szCs w:val="18"/>
                          </w:rPr>
                        </w:pPr>
                        <w:r w:rsidRPr="00001896">
                          <w:rPr>
                            <w:color w:val="000000"/>
                            <w:sz w:val="18"/>
                            <w:szCs w:val="18"/>
                          </w:rPr>
                          <w:t xml:space="preserve">Сертификат: </w:t>
                        </w:r>
                        <w:r w:rsidRPr="00155636">
                          <w:rPr>
                            <w:color w:val="000000"/>
                            <w:sz w:val="18"/>
                            <w:szCs w:val="18"/>
                          </w:rPr>
                          <w:t>00CFD1A424BFFB05049F975FCAD754727F</w:t>
                        </w:r>
                      </w:p>
                      <w:p w:rsidR="00155636" w:rsidRPr="00001896" w:rsidRDefault="00155636" w:rsidP="001945AF">
                        <w:pPr>
                          <w:rPr>
                            <w:color w:val="000000"/>
                            <w:sz w:val="18"/>
                            <w:szCs w:val="18"/>
                          </w:rPr>
                        </w:pPr>
                        <w:r w:rsidRPr="00001896">
                          <w:rPr>
                            <w:color w:val="000000"/>
                            <w:sz w:val="18"/>
                            <w:szCs w:val="18"/>
                          </w:rPr>
                          <w:t>Владелец: Долгов Алексей Николаевич</w:t>
                        </w:r>
                      </w:p>
                      <w:p w:rsidR="00155636" w:rsidRPr="00001896" w:rsidRDefault="001B162D" w:rsidP="001B162D">
                        <w:pPr>
                          <w:rPr>
                            <w:sz w:val="18"/>
                            <w:szCs w:val="18"/>
                          </w:rPr>
                        </w:pPr>
                        <w:r>
                          <w:rPr>
                            <w:color w:val="000000"/>
                            <w:sz w:val="18"/>
                            <w:szCs w:val="18"/>
                          </w:rPr>
                          <w:t>Действителен с 17</w:t>
                        </w:r>
                        <w:r w:rsidR="00155636" w:rsidRPr="00001896">
                          <w:rPr>
                            <w:color w:val="000000"/>
                            <w:sz w:val="18"/>
                            <w:szCs w:val="18"/>
                          </w:rPr>
                          <w:t>.1</w:t>
                        </w:r>
                        <w:r>
                          <w:rPr>
                            <w:color w:val="000000"/>
                            <w:sz w:val="18"/>
                            <w:szCs w:val="18"/>
                          </w:rPr>
                          <w:t>2.2025 по 12</w:t>
                        </w:r>
                        <w:r w:rsidR="00155636" w:rsidRPr="00001896">
                          <w:rPr>
                            <w:color w:val="000000"/>
                            <w:sz w:val="18"/>
                            <w:szCs w:val="18"/>
                          </w:rPr>
                          <w:t>.0</w:t>
                        </w:r>
                        <w:r>
                          <w:rPr>
                            <w:color w:val="000000"/>
                            <w:sz w:val="18"/>
                            <w:szCs w:val="18"/>
                          </w:rPr>
                          <w:t>3</w:t>
                        </w:r>
                        <w:r w:rsidR="00155636" w:rsidRPr="00001896">
                          <w:rPr>
                            <w:color w:val="000000"/>
                            <w:sz w:val="18"/>
                            <w:szCs w:val="18"/>
                          </w:rPr>
                          <w:t>.202</w:t>
                        </w:r>
                        <w:r>
                          <w:rPr>
                            <w:color w:val="000000"/>
                            <w:sz w:val="18"/>
                            <w:szCs w:val="18"/>
                          </w:rPr>
                          <w:t>7</w:t>
                        </w:r>
                      </w:p>
                    </w:tc>
                  </w:tr>
                </w:tbl>
                <w:p w:rsidR="00155636" w:rsidRPr="00001896" w:rsidRDefault="00155636" w:rsidP="00155636">
                  <w:pPr>
                    <w:rPr>
                      <w:sz w:val="18"/>
                      <w:szCs w:val="18"/>
                    </w:rPr>
                  </w:pPr>
                </w:p>
              </w:tc>
            </w:tr>
          </w:tbl>
          <w:p w:rsidR="00155636" w:rsidRPr="00001896" w:rsidRDefault="00155636" w:rsidP="001945AF">
            <w:pPr>
              <w:rPr>
                <w:sz w:val="18"/>
                <w:szCs w:val="18"/>
              </w:rPr>
            </w:pPr>
          </w:p>
        </w:tc>
      </w:tr>
      <w:tr w:rsidR="00155636" w:rsidRPr="00001896" w:rsidTr="001945AF">
        <w:trPr>
          <w:trHeight w:val="1201"/>
        </w:trPr>
        <w:tc>
          <w:tcPr>
            <w:tcW w:w="8895" w:type="dxa"/>
            <w:gridSpan w:val="5"/>
            <w:vMerge/>
            <w:tcBorders>
              <w:top w:val="nil"/>
              <w:left w:val="nil"/>
              <w:bottom w:val="nil"/>
              <w:right w:val="single" w:sz="18" w:space="0" w:color="000000"/>
            </w:tcBorders>
            <w:vAlign w:val="center"/>
            <w:hideMark/>
          </w:tcPr>
          <w:p w:rsidR="00155636" w:rsidRPr="00001896" w:rsidRDefault="00155636" w:rsidP="001945AF">
            <w:pPr>
              <w:rPr>
                <w:sz w:val="18"/>
                <w:szCs w:val="18"/>
              </w:rPr>
            </w:pPr>
          </w:p>
        </w:tc>
      </w:tr>
      <w:tr w:rsidR="00155636" w:rsidRPr="00001896" w:rsidTr="001945AF">
        <w:trPr>
          <w:trHeight w:val="343"/>
        </w:trPr>
        <w:tc>
          <w:tcPr>
            <w:tcW w:w="3399" w:type="dxa"/>
            <w:tcMar>
              <w:top w:w="20" w:type="dxa"/>
              <w:left w:w="0" w:type="dxa"/>
              <w:bottom w:w="0" w:type="dxa"/>
              <w:right w:w="0" w:type="dxa"/>
            </w:tcMar>
            <w:vAlign w:val="center"/>
            <w:hideMark/>
          </w:tcPr>
          <w:p w:rsidR="00155636" w:rsidRDefault="00155636" w:rsidP="001945AF">
            <w:pPr>
              <w:rPr>
                <w:color w:val="000000"/>
                <w:sz w:val="18"/>
                <w:szCs w:val="18"/>
                <w:lang w:val="en-US"/>
              </w:rPr>
            </w:pPr>
          </w:p>
          <w:p w:rsidR="00155636" w:rsidRDefault="00155636" w:rsidP="001945AF">
            <w:pPr>
              <w:rPr>
                <w:color w:val="000000"/>
                <w:sz w:val="18"/>
                <w:szCs w:val="18"/>
                <w:lang w:val="en-US"/>
              </w:rPr>
            </w:pPr>
          </w:p>
          <w:p w:rsidR="00155636" w:rsidRDefault="00155636" w:rsidP="001945AF">
            <w:pPr>
              <w:rPr>
                <w:color w:val="000000"/>
                <w:sz w:val="18"/>
                <w:szCs w:val="18"/>
                <w:lang w:val="en-US"/>
              </w:rPr>
            </w:pPr>
          </w:p>
          <w:p w:rsidR="00155636" w:rsidRDefault="00155636" w:rsidP="001945AF">
            <w:pPr>
              <w:rPr>
                <w:color w:val="000000"/>
                <w:sz w:val="18"/>
                <w:szCs w:val="18"/>
                <w:lang w:val="en-US"/>
              </w:rPr>
            </w:pPr>
          </w:p>
          <w:p w:rsidR="00155636" w:rsidRDefault="00155636" w:rsidP="001945AF">
            <w:pPr>
              <w:rPr>
                <w:color w:val="000000"/>
                <w:sz w:val="18"/>
                <w:szCs w:val="18"/>
                <w:lang w:val="en-US"/>
              </w:rPr>
            </w:pPr>
          </w:p>
          <w:p w:rsidR="00155636" w:rsidRDefault="00155636" w:rsidP="001945AF">
            <w:pPr>
              <w:rPr>
                <w:color w:val="000000"/>
                <w:sz w:val="18"/>
                <w:szCs w:val="18"/>
                <w:lang w:val="en-US"/>
              </w:rPr>
            </w:pPr>
          </w:p>
          <w:p w:rsidR="00155636" w:rsidRPr="00001896" w:rsidRDefault="00155636" w:rsidP="001945AF">
            <w:pPr>
              <w:rPr>
                <w:color w:val="000000"/>
                <w:sz w:val="18"/>
                <w:szCs w:val="18"/>
                <w:lang w:val="en-US"/>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Mar>
              <w:top w:w="0" w:type="dxa"/>
              <w:left w:w="0" w:type="dxa"/>
              <w:bottom w:w="0" w:type="dxa"/>
              <w:right w:w="0" w:type="dxa"/>
            </w:tcMar>
          </w:tcPr>
          <w:p w:rsidR="00155636" w:rsidRPr="00001896" w:rsidRDefault="00155636" w:rsidP="001945AF">
            <w:pPr>
              <w:spacing w:line="0" w:lineRule="auto"/>
              <w:rPr>
                <w:sz w:val="18"/>
                <w:szCs w:val="18"/>
              </w:rPr>
            </w:pPr>
          </w:p>
        </w:tc>
      </w:tr>
      <w:tr w:rsidR="00155636" w:rsidRPr="00001896" w:rsidTr="001945AF">
        <w:trPr>
          <w:trHeight w:val="226"/>
        </w:trPr>
        <w:tc>
          <w:tcPr>
            <w:tcW w:w="3399" w:type="dxa"/>
            <w:vMerge w:val="restart"/>
            <w:tcMar>
              <w:top w:w="0" w:type="dxa"/>
              <w:left w:w="0" w:type="dxa"/>
              <w:bottom w:w="0" w:type="dxa"/>
              <w:right w:w="0" w:type="dxa"/>
            </w:tcMar>
            <w:vAlign w:val="center"/>
            <w:hideMark/>
          </w:tcPr>
          <w:tbl>
            <w:tblPr>
              <w:tblOverlap w:val="never"/>
              <w:tblW w:w="3405" w:type="dxa"/>
              <w:tblLayout w:type="fixed"/>
              <w:tblCellMar>
                <w:left w:w="0" w:type="dxa"/>
                <w:right w:w="0" w:type="dxa"/>
              </w:tblCellMar>
              <w:tblLook w:val="01E0" w:firstRow="1" w:lastRow="1" w:firstColumn="1" w:lastColumn="1" w:noHBand="0" w:noVBand="0"/>
            </w:tblPr>
            <w:tblGrid>
              <w:gridCol w:w="3405"/>
            </w:tblGrid>
            <w:tr w:rsidR="00155636" w:rsidRPr="00001896" w:rsidTr="001945AF">
              <w:trPr>
                <w:trHeight w:val="471"/>
              </w:trPr>
              <w:tc>
                <w:tcPr>
                  <w:tcW w:w="3401" w:type="dxa"/>
                  <w:hideMark/>
                </w:tcPr>
                <w:p w:rsidR="00155636" w:rsidRPr="00001896" w:rsidRDefault="00155636" w:rsidP="00155636">
                  <w:pPr>
                    <w:rPr>
                      <w:sz w:val="18"/>
                      <w:szCs w:val="18"/>
                    </w:rPr>
                  </w:pPr>
                  <w:r w:rsidRPr="00001896">
                    <w:rPr>
                      <w:color w:val="000000"/>
                      <w:sz w:val="18"/>
                      <w:szCs w:val="18"/>
                    </w:rPr>
                    <w:t>Руководитель планово-экономической службы</w:t>
                  </w:r>
                </w:p>
              </w:tc>
            </w:tr>
          </w:tbl>
          <w:p w:rsidR="00155636" w:rsidRPr="00001896" w:rsidRDefault="00155636" w:rsidP="001945AF">
            <w:pPr>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Borders>
              <w:top w:val="nil"/>
              <w:left w:val="nil"/>
              <w:bottom w:val="single" w:sz="6" w:space="0" w:color="000000"/>
              <w:right w:val="nil"/>
            </w:tcBorders>
            <w:tcMar>
              <w:top w:w="0" w:type="dxa"/>
              <w:left w:w="0" w:type="dxa"/>
              <w:bottom w:w="0" w:type="dxa"/>
              <w:right w:w="0" w:type="dxa"/>
            </w:tcMar>
            <w:vAlign w:val="bottom"/>
            <w:hideMark/>
          </w:tcPr>
          <w:tbl>
            <w:tblPr>
              <w:tblOverlap w:val="never"/>
              <w:tblW w:w="3975" w:type="dxa"/>
              <w:jc w:val="center"/>
              <w:tblLayout w:type="fixed"/>
              <w:tblCellMar>
                <w:left w:w="0" w:type="dxa"/>
                <w:right w:w="0" w:type="dxa"/>
              </w:tblCellMar>
              <w:tblLook w:val="01E0" w:firstRow="1" w:lastRow="1" w:firstColumn="1" w:lastColumn="1" w:noHBand="0" w:noVBand="0"/>
            </w:tblPr>
            <w:tblGrid>
              <w:gridCol w:w="3975"/>
            </w:tblGrid>
            <w:tr w:rsidR="00155636" w:rsidRPr="00001896" w:rsidTr="001945AF">
              <w:trPr>
                <w:jc w:val="center"/>
              </w:trPr>
              <w:tc>
                <w:tcPr>
                  <w:tcW w:w="3975" w:type="dxa"/>
                  <w:hideMark/>
                </w:tcPr>
                <w:p w:rsidR="00155636" w:rsidRPr="00001896" w:rsidRDefault="00155636" w:rsidP="00155636">
                  <w:pPr>
                    <w:jc w:val="center"/>
                    <w:rPr>
                      <w:sz w:val="18"/>
                      <w:szCs w:val="18"/>
                    </w:rPr>
                  </w:pPr>
                  <w:r w:rsidRPr="00001896">
                    <w:rPr>
                      <w:color w:val="000000"/>
                      <w:sz w:val="18"/>
                      <w:szCs w:val="18"/>
                    </w:rPr>
                    <w:t>И.А. Архипова</w:t>
                  </w:r>
                </w:p>
              </w:tc>
            </w:tr>
          </w:tbl>
          <w:p w:rsidR="00155636" w:rsidRPr="00001896" w:rsidRDefault="00155636" w:rsidP="001945AF">
            <w:pPr>
              <w:jc w:val="center"/>
              <w:rPr>
                <w:sz w:val="18"/>
                <w:szCs w:val="18"/>
              </w:rPr>
            </w:pPr>
          </w:p>
        </w:tc>
      </w:tr>
      <w:tr w:rsidR="00155636" w:rsidRPr="00001896" w:rsidTr="001945AF">
        <w:trPr>
          <w:trHeight w:val="453"/>
        </w:trPr>
        <w:tc>
          <w:tcPr>
            <w:tcW w:w="3399" w:type="dxa"/>
            <w:vMerge/>
            <w:vAlign w:val="center"/>
            <w:hideMark/>
          </w:tcPr>
          <w:p w:rsidR="00155636" w:rsidRPr="00001896" w:rsidRDefault="00155636" w:rsidP="001945AF">
            <w:pPr>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Mar>
              <w:top w:w="0" w:type="dxa"/>
              <w:left w:w="0" w:type="dxa"/>
              <w:bottom w:w="0" w:type="dxa"/>
              <w:right w:w="0" w:type="dxa"/>
            </w:tcMar>
            <w:hideMark/>
          </w:tcPr>
          <w:p w:rsidR="00155636" w:rsidRPr="00001896" w:rsidRDefault="00155636" w:rsidP="001945AF">
            <w:pPr>
              <w:jc w:val="center"/>
              <w:rPr>
                <w:color w:val="000000"/>
                <w:sz w:val="18"/>
                <w:szCs w:val="18"/>
              </w:rPr>
            </w:pPr>
            <w:r w:rsidRPr="00001896">
              <w:rPr>
                <w:color w:val="000000"/>
                <w:sz w:val="18"/>
                <w:szCs w:val="18"/>
              </w:rPr>
              <w:t>(расшифровка подписи)</w:t>
            </w:r>
          </w:p>
        </w:tc>
      </w:tr>
      <w:tr w:rsidR="00155636" w:rsidRPr="00001896" w:rsidTr="001945AF">
        <w:trPr>
          <w:trHeight w:val="544"/>
        </w:trPr>
        <w:tc>
          <w:tcPr>
            <w:tcW w:w="8895" w:type="dxa"/>
            <w:gridSpan w:val="5"/>
            <w:vMerge w:val="restart"/>
            <w:tcBorders>
              <w:top w:val="nil"/>
              <w:left w:val="nil"/>
              <w:bottom w:val="nil"/>
              <w:right w:val="single" w:sz="18" w:space="0" w:color="000000"/>
            </w:tcBorders>
            <w:tcMar>
              <w:top w:w="0" w:type="dxa"/>
              <w:left w:w="0" w:type="dxa"/>
              <w:bottom w:w="0" w:type="dxa"/>
              <w:right w:w="0" w:type="dxa"/>
            </w:tcMar>
            <w:vAlign w:val="center"/>
            <w:hideMark/>
          </w:tcPr>
          <w:tbl>
            <w:tblPr>
              <w:tblOverlap w:val="never"/>
              <w:tblW w:w="889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8895"/>
            </w:tblGrid>
            <w:tr w:rsidR="00155636" w:rsidRPr="00001896" w:rsidTr="001945AF">
              <w:trPr>
                <w:trHeight w:val="509"/>
              </w:trPr>
              <w:tc>
                <w:tcPr>
                  <w:tcW w:w="8898" w:type="dxa"/>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hideMark/>
                </w:tcPr>
                <w:p w:rsidR="00155636" w:rsidRPr="00001896" w:rsidRDefault="00155636" w:rsidP="00155636">
                  <w:pPr>
                    <w:jc w:val="center"/>
                    <w:rPr>
                      <w:b/>
                      <w:bCs/>
                      <w:color w:val="000000"/>
                      <w:sz w:val="18"/>
                      <w:szCs w:val="18"/>
                    </w:rPr>
                  </w:pPr>
                  <w:r w:rsidRPr="00001896">
                    <w:rPr>
                      <w:b/>
                      <w:bCs/>
                      <w:color w:val="000000"/>
                      <w:sz w:val="18"/>
                      <w:szCs w:val="18"/>
                    </w:rPr>
                    <w:t>ДОКУМЕНТ ПОДПИСАН ЭЛЕКТРОННОЙ ПОДПИСЬЮ</w:t>
                  </w:r>
                </w:p>
              </w:tc>
            </w:tr>
            <w:tr w:rsidR="00155636" w:rsidRPr="00001896" w:rsidTr="001945AF">
              <w:trPr>
                <w:trHeight w:val="509"/>
              </w:trPr>
              <w:tc>
                <w:tcPr>
                  <w:tcW w:w="8898" w:type="dxa"/>
                  <w:tcBorders>
                    <w:top w:val="nil"/>
                    <w:left w:val="single" w:sz="18" w:space="0" w:color="000000"/>
                    <w:bottom w:val="single" w:sz="18" w:space="0" w:color="000000"/>
                    <w:right w:val="single" w:sz="18" w:space="0" w:color="000000"/>
                  </w:tcBorders>
                  <w:tcMar>
                    <w:top w:w="0" w:type="dxa"/>
                    <w:left w:w="0" w:type="dxa"/>
                    <w:bottom w:w="0" w:type="dxa"/>
                    <w:right w:w="0" w:type="dxa"/>
                  </w:tcMar>
                  <w:hideMark/>
                </w:tcPr>
                <w:tbl>
                  <w:tblPr>
                    <w:tblOverlap w:val="never"/>
                    <w:tblW w:w="8895" w:type="dxa"/>
                    <w:tblLayout w:type="fixed"/>
                    <w:tblCellMar>
                      <w:left w:w="0" w:type="dxa"/>
                      <w:right w:w="0" w:type="dxa"/>
                    </w:tblCellMar>
                    <w:tblLook w:val="01E0" w:firstRow="1" w:lastRow="1" w:firstColumn="1" w:lastColumn="1" w:noHBand="0" w:noVBand="0"/>
                  </w:tblPr>
                  <w:tblGrid>
                    <w:gridCol w:w="8895"/>
                  </w:tblGrid>
                  <w:tr w:rsidR="00155636" w:rsidRPr="00001896" w:rsidTr="001945AF">
                    <w:tc>
                      <w:tcPr>
                        <w:tcW w:w="8898" w:type="dxa"/>
                        <w:hideMark/>
                      </w:tcPr>
                      <w:p w:rsidR="00155636" w:rsidRPr="00001896" w:rsidRDefault="00155636" w:rsidP="001945AF">
                        <w:pPr>
                          <w:rPr>
                            <w:color w:val="000000"/>
                            <w:sz w:val="18"/>
                            <w:szCs w:val="18"/>
                          </w:rPr>
                        </w:pPr>
                        <w:r w:rsidRPr="00001896">
                          <w:rPr>
                            <w:color w:val="000000"/>
                            <w:sz w:val="18"/>
                            <w:szCs w:val="18"/>
                          </w:rPr>
                          <w:t xml:space="preserve">Сертификат: </w:t>
                        </w:r>
                        <w:r w:rsidR="00B76B0F" w:rsidRPr="00B76B0F">
                          <w:rPr>
                            <w:color w:val="000000"/>
                            <w:sz w:val="18"/>
                            <w:szCs w:val="18"/>
                          </w:rPr>
                          <w:t>13359824501C5B424CC4994013D96FBA</w:t>
                        </w:r>
                      </w:p>
                      <w:p w:rsidR="00155636" w:rsidRPr="00001896" w:rsidRDefault="00155636" w:rsidP="001945AF">
                        <w:pPr>
                          <w:rPr>
                            <w:color w:val="000000"/>
                            <w:sz w:val="18"/>
                            <w:szCs w:val="18"/>
                          </w:rPr>
                        </w:pPr>
                        <w:r w:rsidRPr="00001896">
                          <w:rPr>
                            <w:color w:val="000000"/>
                            <w:sz w:val="18"/>
                            <w:szCs w:val="18"/>
                          </w:rPr>
                          <w:t>Владелец: Архипова Инга Александровна</w:t>
                        </w:r>
                      </w:p>
                      <w:p w:rsidR="00155636" w:rsidRPr="00001896" w:rsidRDefault="00B76B0F" w:rsidP="00B76B0F">
                        <w:pPr>
                          <w:rPr>
                            <w:color w:val="000000"/>
                            <w:sz w:val="18"/>
                            <w:szCs w:val="18"/>
                            <w:lang w:val="en-US"/>
                          </w:rPr>
                        </w:pPr>
                        <w:r>
                          <w:rPr>
                            <w:color w:val="000000"/>
                            <w:sz w:val="18"/>
                            <w:szCs w:val="18"/>
                          </w:rPr>
                          <w:t xml:space="preserve">Действителен с </w:t>
                        </w:r>
                        <w:r w:rsidR="00155636" w:rsidRPr="00001896">
                          <w:rPr>
                            <w:color w:val="000000"/>
                            <w:sz w:val="18"/>
                            <w:szCs w:val="18"/>
                          </w:rPr>
                          <w:t>1</w:t>
                        </w:r>
                        <w:r>
                          <w:rPr>
                            <w:color w:val="000000"/>
                            <w:sz w:val="18"/>
                            <w:szCs w:val="18"/>
                          </w:rPr>
                          <w:t>7</w:t>
                        </w:r>
                        <w:r w:rsidR="00155636" w:rsidRPr="00001896">
                          <w:rPr>
                            <w:color w:val="000000"/>
                            <w:sz w:val="18"/>
                            <w:szCs w:val="18"/>
                          </w:rPr>
                          <w:t>.1</w:t>
                        </w:r>
                        <w:r>
                          <w:rPr>
                            <w:color w:val="000000"/>
                            <w:sz w:val="18"/>
                            <w:szCs w:val="18"/>
                          </w:rPr>
                          <w:t>2</w:t>
                        </w:r>
                        <w:r w:rsidR="00155636" w:rsidRPr="00001896">
                          <w:rPr>
                            <w:color w:val="000000"/>
                            <w:sz w:val="18"/>
                            <w:szCs w:val="18"/>
                          </w:rPr>
                          <w:t>.202</w:t>
                        </w:r>
                        <w:r>
                          <w:rPr>
                            <w:color w:val="000000"/>
                            <w:sz w:val="18"/>
                            <w:szCs w:val="18"/>
                          </w:rPr>
                          <w:t>5 по 12.03</w:t>
                        </w:r>
                        <w:r w:rsidR="00155636" w:rsidRPr="00001896">
                          <w:rPr>
                            <w:color w:val="000000"/>
                            <w:sz w:val="18"/>
                            <w:szCs w:val="18"/>
                          </w:rPr>
                          <w:t>.202</w:t>
                        </w:r>
                        <w:r>
                          <w:rPr>
                            <w:color w:val="000000"/>
                            <w:sz w:val="18"/>
                            <w:szCs w:val="18"/>
                          </w:rPr>
                          <w:t>7</w:t>
                        </w:r>
                      </w:p>
                    </w:tc>
                  </w:tr>
                </w:tbl>
                <w:p w:rsidR="00155636" w:rsidRPr="00001896" w:rsidRDefault="00155636" w:rsidP="00155636">
                  <w:pPr>
                    <w:rPr>
                      <w:sz w:val="18"/>
                      <w:szCs w:val="18"/>
                    </w:rPr>
                  </w:pPr>
                </w:p>
              </w:tc>
            </w:tr>
          </w:tbl>
          <w:p w:rsidR="00155636" w:rsidRPr="00001896" w:rsidRDefault="00155636" w:rsidP="001945AF">
            <w:pPr>
              <w:rPr>
                <w:sz w:val="18"/>
                <w:szCs w:val="18"/>
              </w:rPr>
            </w:pPr>
          </w:p>
        </w:tc>
      </w:tr>
      <w:tr w:rsidR="00155636" w:rsidRPr="00001896" w:rsidTr="001945AF">
        <w:trPr>
          <w:trHeight w:val="509"/>
        </w:trPr>
        <w:tc>
          <w:tcPr>
            <w:tcW w:w="8895" w:type="dxa"/>
            <w:gridSpan w:val="5"/>
            <w:vMerge/>
            <w:tcBorders>
              <w:top w:val="nil"/>
              <w:left w:val="nil"/>
              <w:bottom w:val="nil"/>
              <w:right w:val="single" w:sz="18" w:space="0" w:color="000000"/>
            </w:tcBorders>
            <w:vAlign w:val="center"/>
            <w:hideMark/>
          </w:tcPr>
          <w:p w:rsidR="00155636" w:rsidRPr="00001896" w:rsidRDefault="00155636" w:rsidP="001945AF">
            <w:pPr>
              <w:rPr>
                <w:sz w:val="18"/>
                <w:szCs w:val="18"/>
              </w:rPr>
            </w:pPr>
          </w:p>
        </w:tc>
      </w:tr>
      <w:tr w:rsidR="00155636" w:rsidRPr="00001896" w:rsidTr="001945AF">
        <w:tc>
          <w:tcPr>
            <w:tcW w:w="3399" w:type="dxa"/>
            <w:tcMar>
              <w:top w:w="0" w:type="dxa"/>
              <w:left w:w="0" w:type="dxa"/>
              <w:bottom w:w="0" w:type="dxa"/>
              <w:right w:w="0" w:type="dxa"/>
            </w:tcMar>
            <w:vAlign w:val="center"/>
          </w:tcPr>
          <w:p w:rsidR="00155636" w:rsidRPr="00001896" w:rsidRDefault="00155636" w:rsidP="001945AF">
            <w:pPr>
              <w:rPr>
                <w:color w:val="000000"/>
                <w:sz w:val="18"/>
                <w:szCs w:val="18"/>
                <w:lang w:val="en-US"/>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Mar>
              <w:top w:w="0" w:type="dxa"/>
              <w:left w:w="0" w:type="dxa"/>
              <w:bottom w:w="0" w:type="dxa"/>
              <w:right w:w="0" w:type="dxa"/>
            </w:tcMar>
          </w:tcPr>
          <w:p w:rsidR="00155636" w:rsidRPr="00001896" w:rsidRDefault="00155636" w:rsidP="001945AF">
            <w:pPr>
              <w:spacing w:line="0" w:lineRule="auto"/>
              <w:rPr>
                <w:sz w:val="18"/>
                <w:szCs w:val="18"/>
              </w:rPr>
            </w:pPr>
          </w:p>
        </w:tc>
      </w:tr>
      <w:tr w:rsidR="00155636" w:rsidRPr="00001896" w:rsidTr="001945AF">
        <w:tc>
          <w:tcPr>
            <w:tcW w:w="3399" w:type="dxa"/>
            <w:vMerge w:val="restart"/>
            <w:tcMar>
              <w:top w:w="0" w:type="dxa"/>
              <w:left w:w="0" w:type="dxa"/>
              <w:bottom w:w="0" w:type="dxa"/>
              <w:right w:w="0" w:type="dxa"/>
            </w:tcMar>
            <w:vAlign w:val="center"/>
            <w:hideMark/>
          </w:tcPr>
          <w:tbl>
            <w:tblPr>
              <w:tblOverlap w:val="never"/>
              <w:tblW w:w="3405" w:type="dxa"/>
              <w:tblLayout w:type="fixed"/>
              <w:tblCellMar>
                <w:left w:w="0" w:type="dxa"/>
                <w:right w:w="0" w:type="dxa"/>
              </w:tblCellMar>
              <w:tblLook w:val="01E0" w:firstRow="1" w:lastRow="1" w:firstColumn="1" w:lastColumn="1" w:noHBand="0" w:noVBand="0"/>
            </w:tblPr>
            <w:tblGrid>
              <w:gridCol w:w="3405"/>
            </w:tblGrid>
            <w:tr w:rsidR="00155636" w:rsidRPr="00001896" w:rsidTr="001945AF">
              <w:tc>
                <w:tcPr>
                  <w:tcW w:w="3401" w:type="dxa"/>
                  <w:hideMark/>
                </w:tcPr>
                <w:p w:rsidR="00155636" w:rsidRPr="00001896" w:rsidRDefault="00155636" w:rsidP="00155636">
                  <w:pPr>
                    <w:rPr>
                      <w:sz w:val="18"/>
                      <w:szCs w:val="18"/>
                    </w:rPr>
                  </w:pPr>
                  <w:r w:rsidRPr="00001896">
                    <w:rPr>
                      <w:color w:val="000000"/>
                      <w:sz w:val="18"/>
                      <w:szCs w:val="18"/>
                    </w:rPr>
                    <w:t>Главный бухгалтер</w:t>
                  </w:r>
                </w:p>
              </w:tc>
            </w:tr>
          </w:tbl>
          <w:p w:rsidR="00155636" w:rsidRPr="00001896" w:rsidRDefault="00155636" w:rsidP="001945AF">
            <w:pPr>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Borders>
              <w:top w:val="nil"/>
              <w:left w:val="nil"/>
              <w:bottom w:val="single" w:sz="6" w:space="0" w:color="000000"/>
              <w:right w:val="nil"/>
            </w:tcBorders>
            <w:tcMar>
              <w:top w:w="0" w:type="dxa"/>
              <w:left w:w="0" w:type="dxa"/>
              <w:bottom w:w="0" w:type="dxa"/>
              <w:right w:w="0" w:type="dxa"/>
            </w:tcMar>
            <w:vAlign w:val="bottom"/>
            <w:hideMark/>
          </w:tcPr>
          <w:tbl>
            <w:tblPr>
              <w:tblOverlap w:val="never"/>
              <w:tblW w:w="3975" w:type="dxa"/>
              <w:jc w:val="center"/>
              <w:tblLayout w:type="fixed"/>
              <w:tblCellMar>
                <w:left w:w="0" w:type="dxa"/>
                <w:right w:w="0" w:type="dxa"/>
              </w:tblCellMar>
              <w:tblLook w:val="01E0" w:firstRow="1" w:lastRow="1" w:firstColumn="1" w:lastColumn="1" w:noHBand="0" w:noVBand="0"/>
            </w:tblPr>
            <w:tblGrid>
              <w:gridCol w:w="3975"/>
            </w:tblGrid>
            <w:tr w:rsidR="00155636" w:rsidRPr="00001896" w:rsidTr="001945AF">
              <w:trPr>
                <w:jc w:val="center"/>
              </w:trPr>
              <w:tc>
                <w:tcPr>
                  <w:tcW w:w="3975" w:type="dxa"/>
                  <w:hideMark/>
                </w:tcPr>
                <w:p w:rsidR="00155636" w:rsidRPr="00001896" w:rsidRDefault="00155636" w:rsidP="00155636">
                  <w:pPr>
                    <w:jc w:val="center"/>
                    <w:rPr>
                      <w:sz w:val="18"/>
                      <w:szCs w:val="18"/>
                    </w:rPr>
                  </w:pPr>
                  <w:r w:rsidRPr="00001896">
                    <w:rPr>
                      <w:color w:val="000000"/>
                      <w:sz w:val="18"/>
                      <w:szCs w:val="18"/>
                    </w:rPr>
                    <w:t>Н.В. Цой</w:t>
                  </w:r>
                </w:p>
              </w:tc>
            </w:tr>
          </w:tbl>
          <w:p w:rsidR="00155636" w:rsidRPr="00001896" w:rsidRDefault="00155636" w:rsidP="001945AF">
            <w:pPr>
              <w:jc w:val="center"/>
              <w:rPr>
                <w:sz w:val="18"/>
                <w:szCs w:val="18"/>
              </w:rPr>
            </w:pPr>
          </w:p>
        </w:tc>
      </w:tr>
      <w:tr w:rsidR="00155636" w:rsidRPr="00001896" w:rsidTr="001945AF">
        <w:trPr>
          <w:trHeight w:val="453"/>
        </w:trPr>
        <w:tc>
          <w:tcPr>
            <w:tcW w:w="3399" w:type="dxa"/>
            <w:vMerge/>
            <w:vAlign w:val="center"/>
            <w:hideMark/>
          </w:tcPr>
          <w:p w:rsidR="00155636" w:rsidRPr="00001896" w:rsidRDefault="00155636" w:rsidP="001945AF">
            <w:pPr>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623" w:type="dxa"/>
            <w:tcMar>
              <w:top w:w="0" w:type="dxa"/>
              <w:left w:w="0" w:type="dxa"/>
              <w:bottom w:w="0" w:type="dxa"/>
              <w:right w:w="0" w:type="dxa"/>
            </w:tcMar>
          </w:tcPr>
          <w:p w:rsidR="00155636" w:rsidRPr="00001896" w:rsidRDefault="00155636" w:rsidP="001945AF">
            <w:pPr>
              <w:spacing w:line="0" w:lineRule="auto"/>
              <w:rPr>
                <w:sz w:val="18"/>
                <w:szCs w:val="18"/>
              </w:rPr>
            </w:pPr>
          </w:p>
        </w:tc>
        <w:tc>
          <w:tcPr>
            <w:tcW w:w="283" w:type="dxa"/>
            <w:tcMar>
              <w:top w:w="0" w:type="dxa"/>
              <w:left w:w="0" w:type="dxa"/>
              <w:bottom w:w="0" w:type="dxa"/>
              <w:right w:w="0" w:type="dxa"/>
            </w:tcMar>
          </w:tcPr>
          <w:p w:rsidR="00155636" w:rsidRPr="00001896" w:rsidRDefault="00155636" w:rsidP="001945AF">
            <w:pPr>
              <w:spacing w:line="0" w:lineRule="auto"/>
              <w:rPr>
                <w:sz w:val="18"/>
                <w:szCs w:val="18"/>
              </w:rPr>
            </w:pPr>
          </w:p>
        </w:tc>
        <w:tc>
          <w:tcPr>
            <w:tcW w:w="3967" w:type="dxa"/>
            <w:tcMar>
              <w:top w:w="0" w:type="dxa"/>
              <w:left w:w="0" w:type="dxa"/>
              <w:bottom w:w="0" w:type="dxa"/>
              <w:right w:w="0" w:type="dxa"/>
            </w:tcMar>
            <w:hideMark/>
          </w:tcPr>
          <w:p w:rsidR="00155636" w:rsidRPr="00001896" w:rsidRDefault="00155636" w:rsidP="001945AF">
            <w:pPr>
              <w:jc w:val="center"/>
              <w:rPr>
                <w:color w:val="000000"/>
                <w:sz w:val="18"/>
                <w:szCs w:val="18"/>
              </w:rPr>
            </w:pPr>
            <w:r w:rsidRPr="00001896">
              <w:rPr>
                <w:color w:val="000000"/>
                <w:sz w:val="18"/>
                <w:szCs w:val="18"/>
              </w:rPr>
              <w:t>(расшифровка подписи)</w:t>
            </w:r>
          </w:p>
        </w:tc>
      </w:tr>
      <w:tr w:rsidR="00155636" w:rsidRPr="00E3596C" w:rsidTr="001945AF">
        <w:trPr>
          <w:trHeight w:val="544"/>
        </w:trPr>
        <w:tc>
          <w:tcPr>
            <w:tcW w:w="8895" w:type="dxa"/>
            <w:gridSpan w:val="5"/>
            <w:tcBorders>
              <w:top w:val="nil"/>
              <w:left w:val="nil"/>
              <w:bottom w:val="nil"/>
              <w:right w:val="single" w:sz="18" w:space="0" w:color="000000"/>
            </w:tcBorders>
            <w:tcMar>
              <w:top w:w="0" w:type="dxa"/>
              <w:left w:w="0" w:type="dxa"/>
              <w:bottom w:w="0" w:type="dxa"/>
              <w:right w:w="0" w:type="dxa"/>
            </w:tcMar>
            <w:vAlign w:val="center"/>
            <w:hideMark/>
          </w:tcPr>
          <w:tbl>
            <w:tblPr>
              <w:tblOverlap w:val="never"/>
              <w:tblW w:w="889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8895"/>
            </w:tblGrid>
            <w:tr w:rsidR="00155636" w:rsidRPr="00001896" w:rsidTr="001945AF">
              <w:trPr>
                <w:trHeight w:val="509"/>
              </w:trPr>
              <w:tc>
                <w:tcPr>
                  <w:tcW w:w="8898" w:type="dxa"/>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hideMark/>
                </w:tcPr>
                <w:p w:rsidR="00155636" w:rsidRPr="00001896" w:rsidRDefault="00155636" w:rsidP="00155636">
                  <w:pPr>
                    <w:jc w:val="center"/>
                    <w:rPr>
                      <w:b/>
                      <w:bCs/>
                      <w:color w:val="000000"/>
                      <w:sz w:val="18"/>
                      <w:szCs w:val="18"/>
                    </w:rPr>
                  </w:pPr>
                  <w:r w:rsidRPr="00001896">
                    <w:rPr>
                      <w:b/>
                      <w:bCs/>
                      <w:color w:val="000000"/>
                      <w:sz w:val="18"/>
                      <w:szCs w:val="18"/>
                    </w:rPr>
                    <w:t>ДОКУМЕНТ ПОДПИСАН ЭЛЕКТРОННОЙ ПОДПИСЬЮ</w:t>
                  </w:r>
                </w:p>
              </w:tc>
            </w:tr>
            <w:tr w:rsidR="00155636" w:rsidRPr="00E3596C" w:rsidTr="001945AF">
              <w:trPr>
                <w:trHeight w:val="509"/>
              </w:trPr>
              <w:tc>
                <w:tcPr>
                  <w:tcW w:w="8898" w:type="dxa"/>
                  <w:tcBorders>
                    <w:top w:val="nil"/>
                    <w:left w:val="single" w:sz="18" w:space="0" w:color="000000"/>
                    <w:bottom w:val="single" w:sz="18" w:space="0" w:color="000000"/>
                    <w:right w:val="single" w:sz="18" w:space="0" w:color="000000"/>
                  </w:tcBorders>
                  <w:tcMar>
                    <w:top w:w="0" w:type="dxa"/>
                    <w:left w:w="0" w:type="dxa"/>
                    <w:bottom w:w="0" w:type="dxa"/>
                    <w:right w:w="0" w:type="dxa"/>
                  </w:tcMar>
                  <w:hideMark/>
                </w:tcPr>
                <w:tbl>
                  <w:tblPr>
                    <w:tblOverlap w:val="never"/>
                    <w:tblW w:w="8895" w:type="dxa"/>
                    <w:tblLayout w:type="fixed"/>
                    <w:tblCellMar>
                      <w:left w:w="0" w:type="dxa"/>
                      <w:right w:w="0" w:type="dxa"/>
                    </w:tblCellMar>
                    <w:tblLook w:val="01E0" w:firstRow="1" w:lastRow="1" w:firstColumn="1" w:lastColumn="1" w:noHBand="0" w:noVBand="0"/>
                  </w:tblPr>
                  <w:tblGrid>
                    <w:gridCol w:w="8895"/>
                  </w:tblGrid>
                  <w:tr w:rsidR="00155636" w:rsidRPr="00E3596C" w:rsidTr="001945AF">
                    <w:trPr>
                      <w:trHeight w:val="1134"/>
                    </w:trPr>
                    <w:tc>
                      <w:tcPr>
                        <w:tcW w:w="8898" w:type="dxa"/>
                        <w:hideMark/>
                      </w:tcPr>
                      <w:p w:rsidR="00155636" w:rsidRPr="00001896" w:rsidRDefault="00155636" w:rsidP="001945AF">
                        <w:pPr>
                          <w:rPr>
                            <w:color w:val="000000"/>
                            <w:sz w:val="18"/>
                            <w:szCs w:val="18"/>
                          </w:rPr>
                        </w:pPr>
                        <w:r w:rsidRPr="00001896">
                          <w:rPr>
                            <w:color w:val="000000"/>
                            <w:sz w:val="18"/>
                            <w:szCs w:val="18"/>
                          </w:rPr>
                          <w:t xml:space="preserve">Сертификат: </w:t>
                        </w:r>
                        <w:r w:rsidR="00D06043" w:rsidRPr="00D06043">
                          <w:rPr>
                            <w:color w:val="000000"/>
                            <w:sz w:val="18"/>
                            <w:szCs w:val="18"/>
                          </w:rPr>
                          <w:t>00C6DC56B7C8C084BDE2A6ABE0F5C8269A</w:t>
                        </w:r>
                      </w:p>
                      <w:p w:rsidR="00155636" w:rsidRPr="00001896" w:rsidRDefault="00155636" w:rsidP="001945AF">
                        <w:pPr>
                          <w:rPr>
                            <w:color w:val="000000"/>
                            <w:sz w:val="18"/>
                            <w:szCs w:val="18"/>
                          </w:rPr>
                        </w:pPr>
                        <w:r w:rsidRPr="00001896">
                          <w:rPr>
                            <w:color w:val="000000"/>
                            <w:sz w:val="18"/>
                            <w:szCs w:val="18"/>
                          </w:rPr>
                          <w:t>Владелец: Цой Надежда Владимировна</w:t>
                        </w:r>
                      </w:p>
                      <w:p w:rsidR="00155636" w:rsidRPr="00E3596C" w:rsidRDefault="00D06043" w:rsidP="001945AF">
                        <w:pPr>
                          <w:rPr>
                            <w:sz w:val="18"/>
                            <w:szCs w:val="18"/>
                          </w:rPr>
                        </w:pPr>
                        <w:r>
                          <w:rPr>
                            <w:color w:val="000000"/>
                            <w:sz w:val="18"/>
                            <w:szCs w:val="18"/>
                          </w:rPr>
                          <w:t>Действителен с 17.12.2025 по 12.03</w:t>
                        </w:r>
                        <w:r w:rsidR="00155636" w:rsidRPr="00001896">
                          <w:rPr>
                            <w:color w:val="000000"/>
                            <w:sz w:val="18"/>
                            <w:szCs w:val="18"/>
                          </w:rPr>
                          <w:t>.202</w:t>
                        </w:r>
                        <w:r>
                          <w:rPr>
                            <w:color w:val="000000"/>
                            <w:sz w:val="18"/>
                            <w:szCs w:val="18"/>
                          </w:rPr>
                          <w:t>7</w:t>
                        </w:r>
                      </w:p>
                    </w:tc>
                  </w:tr>
                </w:tbl>
                <w:p w:rsidR="00155636" w:rsidRPr="00E3596C" w:rsidRDefault="00155636" w:rsidP="00155636">
                  <w:pPr>
                    <w:rPr>
                      <w:sz w:val="18"/>
                      <w:szCs w:val="18"/>
                    </w:rPr>
                  </w:pPr>
                </w:p>
              </w:tc>
            </w:tr>
          </w:tbl>
          <w:p w:rsidR="00155636" w:rsidRPr="00E3596C" w:rsidRDefault="00155636" w:rsidP="001945AF">
            <w:pPr>
              <w:rPr>
                <w:sz w:val="18"/>
                <w:szCs w:val="18"/>
              </w:rPr>
            </w:pPr>
          </w:p>
        </w:tc>
      </w:tr>
      <w:tr w:rsidR="000E665E" w:rsidRPr="00F41843" w:rsidTr="00D1484A">
        <w:trPr>
          <w:trHeight w:val="43"/>
        </w:trPr>
        <w:tc>
          <w:tcPr>
            <w:tcW w:w="3399" w:type="dxa"/>
            <w:tcMar>
              <w:top w:w="20" w:type="dxa"/>
              <w:left w:w="0" w:type="dxa"/>
              <w:bottom w:w="0" w:type="dxa"/>
              <w:right w:w="0" w:type="dxa"/>
            </w:tcMar>
            <w:vAlign w:val="center"/>
          </w:tcPr>
          <w:p w:rsidR="000E665E" w:rsidRPr="00F41843" w:rsidRDefault="000E665E" w:rsidP="00BE4CED"/>
        </w:tc>
        <w:tc>
          <w:tcPr>
            <w:tcW w:w="623" w:type="dxa"/>
            <w:tcMar>
              <w:top w:w="0" w:type="dxa"/>
              <w:left w:w="0" w:type="dxa"/>
              <w:bottom w:w="0" w:type="dxa"/>
              <w:right w:w="0" w:type="dxa"/>
            </w:tcMar>
          </w:tcPr>
          <w:p w:rsidR="000E665E" w:rsidRPr="00F41843" w:rsidRDefault="000E665E" w:rsidP="00BE4CED">
            <w:pPr>
              <w:spacing w:line="0" w:lineRule="auto"/>
            </w:pPr>
          </w:p>
        </w:tc>
        <w:tc>
          <w:tcPr>
            <w:tcW w:w="623" w:type="dxa"/>
            <w:tcMar>
              <w:top w:w="0" w:type="dxa"/>
              <w:left w:w="0" w:type="dxa"/>
              <w:bottom w:w="0" w:type="dxa"/>
              <w:right w:w="0" w:type="dxa"/>
            </w:tcMar>
          </w:tcPr>
          <w:p w:rsidR="000E665E" w:rsidRPr="00F41843" w:rsidRDefault="000E665E" w:rsidP="00BE4CED">
            <w:pPr>
              <w:spacing w:line="0" w:lineRule="auto"/>
            </w:pPr>
          </w:p>
        </w:tc>
        <w:tc>
          <w:tcPr>
            <w:tcW w:w="283" w:type="dxa"/>
            <w:tcMar>
              <w:top w:w="0" w:type="dxa"/>
              <w:left w:w="0" w:type="dxa"/>
              <w:bottom w:w="0" w:type="dxa"/>
              <w:right w:w="0" w:type="dxa"/>
            </w:tcMar>
          </w:tcPr>
          <w:p w:rsidR="000E665E" w:rsidRPr="00F41843" w:rsidRDefault="000E665E" w:rsidP="00BE4CED">
            <w:pPr>
              <w:spacing w:line="0" w:lineRule="auto"/>
            </w:pPr>
          </w:p>
        </w:tc>
        <w:tc>
          <w:tcPr>
            <w:tcW w:w="3967" w:type="dxa"/>
            <w:tcBorders>
              <w:top w:val="nil"/>
              <w:left w:val="nil"/>
              <w:bottom w:val="single" w:sz="6" w:space="0" w:color="000000"/>
              <w:right w:val="nil"/>
            </w:tcBorders>
            <w:tcMar>
              <w:top w:w="0" w:type="dxa"/>
              <w:left w:w="0" w:type="dxa"/>
              <w:bottom w:w="0" w:type="dxa"/>
              <w:right w:w="0" w:type="dxa"/>
            </w:tcMar>
            <w:vAlign w:val="bottom"/>
          </w:tcPr>
          <w:p w:rsidR="000E665E" w:rsidRPr="00F41843" w:rsidRDefault="000E665E" w:rsidP="00BE4CED">
            <w:pPr>
              <w:spacing w:line="0" w:lineRule="auto"/>
            </w:pPr>
          </w:p>
        </w:tc>
      </w:tr>
    </w:tbl>
    <w:p w:rsidR="00006115" w:rsidRPr="00EF40CE" w:rsidRDefault="00006115">
      <w:pPr>
        <w:rPr>
          <w:sz w:val="18"/>
          <w:szCs w:val="18"/>
        </w:rPr>
      </w:pPr>
    </w:p>
    <w:p w:rsidR="00006115" w:rsidRPr="00EF47AE" w:rsidRDefault="00694B2F">
      <w:pPr>
        <w:rPr>
          <w:sz w:val="18"/>
          <w:szCs w:val="18"/>
        </w:rPr>
      </w:pPr>
      <w:r w:rsidRPr="00EF40CE">
        <w:rPr>
          <w:sz w:val="18"/>
          <w:szCs w:val="18"/>
          <w:lang w:val="en-US"/>
        </w:rPr>
        <w:t>1</w:t>
      </w:r>
      <w:r w:rsidR="00904513">
        <w:rPr>
          <w:sz w:val="18"/>
          <w:szCs w:val="18"/>
        </w:rPr>
        <w:t>8</w:t>
      </w:r>
      <w:r w:rsidRPr="00EF40CE">
        <w:rPr>
          <w:sz w:val="18"/>
          <w:szCs w:val="18"/>
          <w:lang w:val="en-US"/>
        </w:rPr>
        <w:t xml:space="preserve"> </w:t>
      </w:r>
      <w:r w:rsidRPr="00EF40CE">
        <w:rPr>
          <w:sz w:val="18"/>
          <w:szCs w:val="18"/>
        </w:rPr>
        <w:t>марта 202</w:t>
      </w:r>
      <w:r w:rsidR="00904513">
        <w:rPr>
          <w:sz w:val="18"/>
          <w:szCs w:val="18"/>
        </w:rPr>
        <w:t>6</w:t>
      </w:r>
      <w:r w:rsidRPr="00EF40CE">
        <w:rPr>
          <w:sz w:val="18"/>
          <w:szCs w:val="18"/>
        </w:rPr>
        <w:t xml:space="preserve"> г.</w:t>
      </w:r>
    </w:p>
    <w:sectPr w:rsidR="00006115" w:rsidRPr="00EF47AE" w:rsidSect="003D5209">
      <w:footerReference w:type="default" r:id="rId11"/>
      <w:pgSz w:w="11907" w:h="16839" w:code="9"/>
      <w:pgMar w:top="1134" w:right="794" w:bottom="1134" w:left="1701"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594" w:rsidRDefault="00EA1594" w:rsidP="001D1851">
      <w:r>
        <w:separator/>
      </w:r>
    </w:p>
  </w:endnote>
  <w:endnote w:type="continuationSeparator" w:id="0">
    <w:p w:rsidR="00EA1594" w:rsidRDefault="00EA1594" w:rsidP="001D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FE4" w:rsidRDefault="00167FE4" w:rsidP="00265AA1">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594" w:rsidRDefault="00EA1594" w:rsidP="001D1851">
      <w:r>
        <w:separator/>
      </w:r>
    </w:p>
  </w:footnote>
  <w:footnote w:type="continuationSeparator" w:id="0">
    <w:p w:rsidR="00EA1594" w:rsidRDefault="00EA1594" w:rsidP="001D1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4949194"/>
    <w:lvl w:ilvl="0">
      <w:numFmt w:val="bullet"/>
      <w:lvlText w:val="*"/>
      <w:lvlJc w:val="left"/>
    </w:lvl>
  </w:abstractNum>
  <w:abstractNum w:abstractNumId="1" w15:restartNumberingAfterBreak="0">
    <w:nsid w:val="01A36BF3"/>
    <w:multiLevelType w:val="hybridMultilevel"/>
    <w:tmpl w:val="34364174"/>
    <w:lvl w:ilvl="0" w:tplc="F184DB02">
      <w:start w:val="1"/>
      <w:numFmt w:val="bullet"/>
      <w:lvlText w:val=""/>
      <w:lvlJc w:val="left"/>
      <w:pPr>
        <w:tabs>
          <w:tab w:val="num" w:pos="1515"/>
        </w:tabs>
        <w:ind w:left="1515" w:hanging="360"/>
      </w:pPr>
      <w:rPr>
        <w:rFonts w:ascii="Symbol" w:hAnsi="Symbol" w:hint="default"/>
      </w:rPr>
    </w:lvl>
    <w:lvl w:ilvl="1" w:tplc="7F78B93C">
      <w:start w:val="1"/>
      <w:numFmt w:val="bullet"/>
      <w:lvlText w:val=""/>
      <w:lvlJc w:val="left"/>
      <w:pPr>
        <w:tabs>
          <w:tab w:val="num" w:pos="1544"/>
        </w:tabs>
        <w:ind w:left="693" w:firstLine="567"/>
      </w:pPr>
      <w:rPr>
        <w:rFonts w:ascii="Symbol" w:hAnsi="Symbol" w:hint="default"/>
      </w:rPr>
    </w:lvl>
    <w:lvl w:ilvl="2" w:tplc="C77EE18A" w:tentative="1">
      <w:start w:val="1"/>
      <w:numFmt w:val="bullet"/>
      <w:lvlText w:val=""/>
      <w:lvlJc w:val="left"/>
      <w:pPr>
        <w:tabs>
          <w:tab w:val="num" w:pos="2955"/>
        </w:tabs>
        <w:ind w:left="2955" w:hanging="360"/>
      </w:pPr>
      <w:rPr>
        <w:rFonts w:ascii="Wingdings" w:hAnsi="Wingdings" w:hint="default"/>
      </w:rPr>
    </w:lvl>
    <w:lvl w:ilvl="3" w:tplc="F0CC45C4" w:tentative="1">
      <w:start w:val="1"/>
      <w:numFmt w:val="bullet"/>
      <w:lvlText w:val=""/>
      <w:lvlJc w:val="left"/>
      <w:pPr>
        <w:tabs>
          <w:tab w:val="num" w:pos="3675"/>
        </w:tabs>
        <w:ind w:left="3675" w:hanging="360"/>
      </w:pPr>
      <w:rPr>
        <w:rFonts w:ascii="Symbol" w:hAnsi="Symbol" w:hint="default"/>
      </w:rPr>
    </w:lvl>
    <w:lvl w:ilvl="4" w:tplc="DC88CB72" w:tentative="1">
      <w:start w:val="1"/>
      <w:numFmt w:val="bullet"/>
      <w:lvlText w:val="o"/>
      <w:lvlJc w:val="left"/>
      <w:pPr>
        <w:tabs>
          <w:tab w:val="num" w:pos="4395"/>
        </w:tabs>
        <w:ind w:left="4395" w:hanging="360"/>
      </w:pPr>
      <w:rPr>
        <w:rFonts w:ascii="Courier New" w:hAnsi="Courier New" w:cs="Courier New" w:hint="default"/>
      </w:rPr>
    </w:lvl>
    <w:lvl w:ilvl="5" w:tplc="4C92EF8E" w:tentative="1">
      <w:start w:val="1"/>
      <w:numFmt w:val="bullet"/>
      <w:lvlText w:val=""/>
      <w:lvlJc w:val="left"/>
      <w:pPr>
        <w:tabs>
          <w:tab w:val="num" w:pos="5115"/>
        </w:tabs>
        <w:ind w:left="5115" w:hanging="360"/>
      </w:pPr>
      <w:rPr>
        <w:rFonts w:ascii="Wingdings" w:hAnsi="Wingdings" w:hint="default"/>
      </w:rPr>
    </w:lvl>
    <w:lvl w:ilvl="6" w:tplc="C0F28DB0" w:tentative="1">
      <w:start w:val="1"/>
      <w:numFmt w:val="bullet"/>
      <w:lvlText w:val=""/>
      <w:lvlJc w:val="left"/>
      <w:pPr>
        <w:tabs>
          <w:tab w:val="num" w:pos="5835"/>
        </w:tabs>
        <w:ind w:left="5835" w:hanging="360"/>
      </w:pPr>
      <w:rPr>
        <w:rFonts w:ascii="Symbol" w:hAnsi="Symbol" w:hint="default"/>
      </w:rPr>
    </w:lvl>
    <w:lvl w:ilvl="7" w:tplc="2794D89A" w:tentative="1">
      <w:start w:val="1"/>
      <w:numFmt w:val="bullet"/>
      <w:lvlText w:val="o"/>
      <w:lvlJc w:val="left"/>
      <w:pPr>
        <w:tabs>
          <w:tab w:val="num" w:pos="6555"/>
        </w:tabs>
        <w:ind w:left="6555" w:hanging="360"/>
      </w:pPr>
      <w:rPr>
        <w:rFonts w:ascii="Courier New" w:hAnsi="Courier New" w:cs="Courier New" w:hint="default"/>
      </w:rPr>
    </w:lvl>
    <w:lvl w:ilvl="8" w:tplc="3EA6B87C" w:tentative="1">
      <w:start w:val="1"/>
      <w:numFmt w:val="bullet"/>
      <w:lvlText w:val=""/>
      <w:lvlJc w:val="left"/>
      <w:pPr>
        <w:tabs>
          <w:tab w:val="num" w:pos="7275"/>
        </w:tabs>
        <w:ind w:left="7275" w:hanging="360"/>
      </w:pPr>
      <w:rPr>
        <w:rFonts w:ascii="Wingdings" w:hAnsi="Wingdings" w:hint="default"/>
      </w:rPr>
    </w:lvl>
  </w:abstractNum>
  <w:abstractNum w:abstractNumId="2" w15:restartNumberingAfterBreak="0">
    <w:nsid w:val="132E7F2C"/>
    <w:multiLevelType w:val="hybridMultilevel"/>
    <w:tmpl w:val="CCC2B442"/>
    <w:lvl w:ilvl="0" w:tplc="BC663DC8">
      <w:start w:val="1"/>
      <w:numFmt w:val="decimal"/>
      <w:lvlText w:val="%1."/>
      <w:lvlJc w:val="left"/>
      <w:pPr>
        <w:tabs>
          <w:tab w:val="num" w:pos="720"/>
        </w:tabs>
        <w:ind w:left="720" w:hanging="360"/>
      </w:pPr>
    </w:lvl>
    <w:lvl w:ilvl="1" w:tplc="8CAAF4E8" w:tentative="1">
      <w:start w:val="1"/>
      <w:numFmt w:val="lowerLetter"/>
      <w:lvlText w:val="%2."/>
      <w:lvlJc w:val="left"/>
      <w:pPr>
        <w:tabs>
          <w:tab w:val="num" w:pos="1440"/>
        </w:tabs>
        <w:ind w:left="1440" w:hanging="360"/>
      </w:pPr>
    </w:lvl>
    <w:lvl w:ilvl="2" w:tplc="F93E5C1A" w:tentative="1">
      <w:start w:val="1"/>
      <w:numFmt w:val="lowerRoman"/>
      <w:lvlText w:val="%3."/>
      <w:lvlJc w:val="right"/>
      <w:pPr>
        <w:tabs>
          <w:tab w:val="num" w:pos="2160"/>
        </w:tabs>
        <w:ind w:left="2160" w:hanging="180"/>
      </w:pPr>
    </w:lvl>
    <w:lvl w:ilvl="3" w:tplc="DC82290C" w:tentative="1">
      <w:start w:val="1"/>
      <w:numFmt w:val="decimal"/>
      <w:lvlText w:val="%4."/>
      <w:lvlJc w:val="left"/>
      <w:pPr>
        <w:tabs>
          <w:tab w:val="num" w:pos="2880"/>
        </w:tabs>
        <w:ind w:left="2880" w:hanging="360"/>
      </w:pPr>
    </w:lvl>
    <w:lvl w:ilvl="4" w:tplc="229640EA" w:tentative="1">
      <w:start w:val="1"/>
      <w:numFmt w:val="lowerLetter"/>
      <w:lvlText w:val="%5."/>
      <w:lvlJc w:val="left"/>
      <w:pPr>
        <w:tabs>
          <w:tab w:val="num" w:pos="3600"/>
        </w:tabs>
        <w:ind w:left="3600" w:hanging="360"/>
      </w:pPr>
    </w:lvl>
    <w:lvl w:ilvl="5" w:tplc="D84A3D22" w:tentative="1">
      <w:start w:val="1"/>
      <w:numFmt w:val="lowerRoman"/>
      <w:lvlText w:val="%6."/>
      <w:lvlJc w:val="right"/>
      <w:pPr>
        <w:tabs>
          <w:tab w:val="num" w:pos="4320"/>
        </w:tabs>
        <w:ind w:left="4320" w:hanging="180"/>
      </w:pPr>
    </w:lvl>
    <w:lvl w:ilvl="6" w:tplc="B8181630" w:tentative="1">
      <w:start w:val="1"/>
      <w:numFmt w:val="decimal"/>
      <w:lvlText w:val="%7."/>
      <w:lvlJc w:val="left"/>
      <w:pPr>
        <w:tabs>
          <w:tab w:val="num" w:pos="5040"/>
        </w:tabs>
        <w:ind w:left="5040" w:hanging="360"/>
      </w:pPr>
    </w:lvl>
    <w:lvl w:ilvl="7" w:tplc="9CF29394" w:tentative="1">
      <w:start w:val="1"/>
      <w:numFmt w:val="lowerLetter"/>
      <w:lvlText w:val="%8."/>
      <w:lvlJc w:val="left"/>
      <w:pPr>
        <w:tabs>
          <w:tab w:val="num" w:pos="5760"/>
        </w:tabs>
        <w:ind w:left="5760" w:hanging="360"/>
      </w:pPr>
    </w:lvl>
    <w:lvl w:ilvl="8" w:tplc="FBEAC4D4" w:tentative="1">
      <w:start w:val="1"/>
      <w:numFmt w:val="lowerRoman"/>
      <w:lvlText w:val="%9."/>
      <w:lvlJc w:val="right"/>
      <w:pPr>
        <w:tabs>
          <w:tab w:val="num" w:pos="6480"/>
        </w:tabs>
        <w:ind w:left="6480" w:hanging="180"/>
      </w:pPr>
    </w:lvl>
  </w:abstractNum>
  <w:abstractNum w:abstractNumId="3" w15:restartNumberingAfterBreak="0">
    <w:nsid w:val="17F66E9E"/>
    <w:multiLevelType w:val="hybridMultilevel"/>
    <w:tmpl w:val="581CACEE"/>
    <w:lvl w:ilvl="0" w:tplc="306C2810">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308C1C82"/>
    <w:multiLevelType w:val="hybridMultilevel"/>
    <w:tmpl w:val="A4C6ADCC"/>
    <w:lvl w:ilvl="0" w:tplc="E0722AEC">
      <w:start w:val="1"/>
      <w:numFmt w:val="decimal"/>
      <w:lvlText w:val="%1."/>
      <w:lvlJc w:val="left"/>
      <w:pPr>
        <w:ind w:left="1778"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46A0553"/>
    <w:multiLevelType w:val="hybridMultilevel"/>
    <w:tmpl w:val="D3F87C8A"/>
    <w:lvl w:ilvl="0" w:tplc="EA566918">
      <w:start w:val="1"/>
      <w:numFmt w:val="bullet"/>
      <w:lvlText w:val=""/>
      <w:lvlJc w:val="left"/>
      <w:pPr>
        <w:tabs>
          <w:tab w:val="num" w:pos="1465"/>
        </w:tabs>
        <w:ind w:left="1465" w:hanging="360"/>
      </w:pPr>
      <w:rPr>
        <w:rFonts w:ascii="Symbol" w:hAnsi="Symbol" w:hint="default"/>
      </w:rPr>
    </w:lvl>
    <w:lvl w:ilvl="1" w:tplc="44C6C118" w:tentative="1">
      <w:start w:val="1"/>
      <w:numFmt w:val="bullet"/>
      <w:lvlText w:val="o"/>
      <w:lvlJc w:val="left"/>
      <w:pPr>
        <w:tabs>
          <w:tab w:val="num" w:pos="2185"/>
        </w:tabs>
        <w:ind w:left="2185" w:hanging="360"/>
      </w:pPr>
      <w:rPr>
        <w:rFonts w:ascii="Courier New" w:hAnsi="Courier New" w:cs="Courier New" w:hint="default"/>
      </w:rPr>
    </w:lvl>
    <w:lvl w:ilvl="2" w:tplc="2F60FB22" w:tentative="1">
      <w:start w:val="1"/>
      <w:numFmt w:val="bullet"/>
      <w:lvlText w:val=""/>
      <w:lvlJc w:val="left"/>
      <w:pPr>
        <w:tabs>
          <w:tab w:val="num" w:pos="2905"/>
        </w:tabs>
        <w:ind w:left="2905" w:hanging="360"/>
      </w:pPr>
      <w:rPr>
        <w:rFonts w:ascii="Wingdings" w:hAnsi="Wingdings" w:hint="default"/>
      </w:rPr>
    </w:lvl>
    <w:lvl w:ilvl="3" w:tplc="0F42D3E8" w:tentative="1">
      <w:start w:val="1"/>
      <w:numFmt w:val="bullet"/>
      <w:lvlText w:val=""/>
      <w:lvlJc w:val="left"/>
      <w:pPr>
        <w:tabs>
          <w:tab w:val="num" w:pos="3625"/>
        </w:tabs>
        <w:ind w:left="3625" w:hanging="360"/>
      </w:pPr>
      <w:rPr>
        <w:rFonts w:ascii="Symbol" w:hAnsi="Symbol" w:hint="default"/>
      </w:rPr>
    </w:lvl>
    <w:lvl w:ilvl="4" w:tplc="02C0DFF6" w:tentative="1">
      <w:start w:val="1"/>
      <w:numFmt w:val="bullet"/>
      <w:lvlText w:val="o"/>
      <w:lvlJc w:val="left"/>
      <w:pPr>
        <w:tabs>
          <w:tab w:val="num" w:pos="4345"/>
        </w:tabs>
        <w:ind w:left="4345" w:hanging="360"/>
      </w:pPr>
      <w:rPr>
        <w:rFonts w:ascii="Courier New" w:hAnsi="Courier New" w:cs="Courier New" w:hint="default"/>
      </w:rPr>
    </w:lvl>
    <w:lvl w:ilvl="5" w:tplc="735C1F64" w:tentative="1">
      <w:start w:val="1"/>
      <w:numFmt w:val="bullet"/>
      <w:lvlText w:val=""/>
      <w:lvlJc w:val="left"/>
      <w:pPr>
        <w:tabs>
          <w:tab w:val="num" w:pos="5065"/>
        </w:tabs>
        <w:ind w:left="5065" w:hanging="360"/>
      </w:pPr>
      <w:rPr>
        <w:rFonts w:ascii="Wingdings" w:hAnsi="Wingdings" w:hint="default"/>
      </w:rPr>
    </w:lvl>
    <w:lvl w:ilvl="6" w:tplc="BE44BBA2" w:tentative="1">
      <w:start w:val="1"/>
      <w:numFmt w:val="bullet"/>
      <w:lvlText w:val=""/>
      <w:lvlJc w:val="left"/>
      <w:pPr>
        <w:tabs>
          <w:tab w:val="num" w:pos="5785"/>
        </w:tabs>
        <w:ind w:left="5785" w:hanging="360"/>
      </w:pPr>
      <w:rPr>
        <w:rFonts w:ascii="Symbol" w:hAnsi="Symbol" w:hint="default"/>
      </w:rPr>
    </w:lvl>
    <w:lvl w:ilvl="7" w:tplc="CCA0A418" w:tentative="1">
      <w:start w:val="1"/>
      <w:numFmt w:val="bullet"/>
      <w:lvlText w:val="o"/>
      <w:lvlJc w:val="left"/>
      <w:pPr>
        <w:tabs>
          <w:tab w:val="num" w:pos="6505"/>
        </w:tabs>
        <w:ind w:left="6505" w:hanging="360"/>
      </w:pPr>
      <w:rPr>
        <w:rFonts w:ascii="Courier New" w:hAnsi="Courier New" w:cs="Courier New" w:hint="default"/>
      </w:rPr>
    </w:lvl>
    <w:lvl w:ilvl="8" w:tplc="9FD2A8B8"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BB43799"/>
    <w:multiLevelType w:val="hybridMultilevel"/>
    <w:tmpl w:val="A9F6E5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26B3F74"/>
    <w:multiLevelType w:val="hybridMultilevel"/>
    <w:tmpl w:val="247AD1A6"/>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435E34FF"/>
    <w:multiLevelType w:val="hybridMultilevel"/>
    <w:tmpl w:val="38405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D91C31"/>
    <w:multiLevelType w:val="hybridMultilevel"/>
    <w:tmpl w:val="45DC6AB8"/>
    <w:lvl w:ilvl="0" w:tplc="EE84C676">
      <w:start w:val="3"/>
      <w:numFmt w:val="decimal"/>
      <w:lvlText w:val="%1."/>
      <w:lvlJc w:val="left"/>
      <w:pPr>
        <w:tabs>
          <w:tab w:val="num" w:pos="940"/>
        </w:tabs>
        <w:ind w:left="940" w:hanging="360"/>
      </w:pPr>
      <w:rPr>
        <w:rFonts w:hint="default"/>
      </w:rPr>
    </w:lvl>
    <w:lvl w:ilvl="1" w:tplc="04190019" w:tentative="1">
      <w:start w:val="1"/>
      <w:numFmt w:val="lowerLetter"/>
      <w:lvlText w:val="%2."/>
      <w:lvlJc w:val="left"/>
      <w:pPr>
        <w:tabs>
          <w:tab w:val="num" w:pos="1660"/>
        </w:tabs>
        <w:ind w:left="1660" w:hanging="360"/>
      </w:pPr>
    </w:lvl>
    <w:lvl w:ilvl="2" w:tplc="0419001B" w:tentative="1">
      <w:start w:val="1"/>
      <w:numFmt w:val="lowerRoman"/>
      <w:lvlText w:val="%3."/>
      <w:lvlJc w:val="right"/>
      <w:pPr>
        <w:tabs>
          <w:tab w:val="num" w:pos="2380"/>
        </w:tabs>
        <w:ind w:left="2380" w:hanging="180"/>
      </w:pPr>
    </w:lvl>
    <w:lvl w:ilvl="3" w:tplc="0419000F" w:tentative="1">
      <w:start w:val="1"/>
      <w:numFmt w:val="decimal"/>
      <w:lvlText w:val="%4."/>
      <w:lvlJc w:val="left"/>
      <w:pPr>
        <w:tabs>
          <w:tab w:val="num" w:pos="3100"/>
        </w:tabs>
        <w:ind w:left="3100" w:hanging="360"/>
      </w:pPr>
    </w:lvl>
    <w:lvl w:ilvl="4" w:tplc="04190019" w:tentative="1">
      <w:start w:val="1"/>
      <w:numFmt w:val="lowerLetter"/>
      <w:lvlText w:val="%5."/>
      <w:lvlJc w:val="left"/>
      <w:pPr>
        <w:tabs>
          <w:tab w:val="num" w:pos="3820"/>
        </w:tabs>
        <w:ind w:left="3820" w:hanging="360"/>
      </w:pPr>
    </w:lvl>
    <w:lvl w:ilvl="5" w:tplc="0419001B" w:tentative="1">
      <w:start w:val="1"/>
      <w:numFmt w:val="lowerRoman"/>
      <w:lvlText w:val="%6."/>
      <w:lvlJc w:val="right"/>
      <w:pPr>
        <w:tabs>
          <w:tab w:val="num" w:pos="4540"/>
        </w:tabs>
        <w:ind w:left="4540" w:hanging="180"/>
      </w:pPr>
    </w:lvl>
    <w:lvl w:ilvl="6" w:tplc="0419000F" w:tentative="1">
      <w:start w:val="1"/>
      <w:numFmt w:val="decimal"/>
      <w:lvlText w:val="%7."/>
      <w:lvlJc w:val="left"/>
      <w:pPr>
        <w:tabs>
          <w:tab w:val="num" w:pos="5260"/>
        </w:tabs>
        <w:ind w:left="5260" w:hanging="360"/>
      </w:pPr>
    </w:lvl>
    <w:lvl w:ilvl="7" w:tplc="04190019" w:tentative="1">
      <w:start w:val="1"/>
      <w:numFmt w:val="lowerLetter"/>
      <w:lvlText w:val="%8."/>
      <w:lvlJc w:val="left"/>
      <w:pPr>
        <w:tabs>
          <w:tab w:val="num" w:pos="5980"/>
        </w:tabs>
        <w:ind w:left="5980" w:hanging="360"/>
      </w:pPr>
    </w:lvl>
    <w:lvl w:ilvl="8" w:tplc="0419001B" w:tentative="1">
      <w:start w:val="1"/>
      <w:numFmt w:val="lowerRoman"/>
      <w:lvlText w:val="%9."/>
      <w:lvlJc w:val="right"/>
      <w:pPr>
        <w:tabs>
          <w:tab w:val="num" w:pos="6700"/>
        </w:tabs>
        <w:ind w:left="6700" w:hanging="180"/>
      </w:pPr>
    </w:lvl>
  </w:abstractNum>
  <w:abstractNum w:abstractNumId="10" w15:restartNumberingAfterBreak="0">
    <w:nsid w:val="43F67CCE"/>
    <w:multiLevelType w:val="hybridMultilevel"/>
    <w:tmpl w:val="7934476E"/>
    <w:lvl w:ilvl="0" w:tplc="04190001">
      <w:start w:val="1"/>
      <w:numFmt w:val="bullet"/>
      <w:lvlText w:val=""/>
      <w:lvlJc w:val="left"/>
      <w:pPr>
        <w:ind w:left="1359" w:hanging="360"/>
      </w:pPr>
      <w:rPr>
        <w:rFonts w:ascii="Symbol" w:hAnsi="Symbol" w:hint="default"/>
      </w:rPr>
    </w:lvl>
    <w:lvl w:ilvl="1" w:tplc="04190003">
      <w:start w:val="1"/>
      <w:numFmt w:val="bullet"/>
      <w:lvlText w:val="o"/>
      <w:lvlJc w:val="left"/>
      <w:pPr>
        <w:ind w:left="2079" w:hanging="360"/>
      </w:pPr>
      <w:rPr>
        <w:rFonts w:ascii="Courier New" w:hAnsi="Courier New" w:cs="Courier New" w:hint="default"/>
      </w:rPr>
    </w:lvl>
    <w:lvl w:ilvl="2" w:tplc="04190005">
      <w:start w:val="1"/>
      <w:numFmt w:val="bullet"/>
      <w:lvlText w:val=""/>
      <w:lvlJc w:val="left"/>
      <w:pPr>
        <w:ind w:left="2799" w:hanging="360"/>
      </w:pPr>
      <w:rPr>
        <w:rFonts w:ascii="Wingdings" w:hAnsi="Wingdings" w:hint="default"/>
      </w:rPr>
    </w:lvl>
    <w:lvl w:ilvl="3" w:tplc="04190001">
      <w:start w:val="1"/>
      <w:numFmt w:val="bullet"/>
      <w:lvlText w:val=""/>
      <w:lvlJc w:val="left"/>
      <w:pPr>
        <w:ind w:left="3519" w:hanging="360"/>
      </w:pPr>
      <w:rPr>
        <w:rFonts w:ascii="Symbol" w:hAnsi="Symbol" w:hint="default"/>
      </w:rPr>
    </w:lvl>
    <w:lvl w:ilvl="4" w:tplc="04190003">
      <w:start w:val="1"/>
      <w:numFmt w:val="bullet"/>
      <w:lvlText w:val="o"/>
      <w:lvlJc w:val="left"/>
      <w:pPr>
        <w:ind w:left="4239" w:hanging="360"/>
      </w:pPr>
      <w:rPr>
        <w:rFonts w:ascii="Courier New" w:hAnsi="Courier New" w:cs="Courier New" w:hint="default"/>
      </w:rPr>
    </w:lvl>
    <w:lvl w:ilvl="5" w:tplc="04190005">
      <w:start w:val="1"/>
      <w:numFmt w:val="bullet"/>
      <w:lvlText w:val=""/>
      <w:lvlJc w:val="left"/>
      <w:pPr>
        <w:ind w:left="4959" w:hanging="360"/>
      </w:pPr>
      <w:rPr>
        <w:rFonts w:ascii="Wingdings" w:hAnsi="Wingdings" w:hint="default"/>
      </w:rPr>
    </w:lvl>
    <w:lvl w:ilvl="6" w:tplc="04190001">
      <w:start w:val="1"/>
      <w:numFmt w:val="bullet"/>
      <w:lvlText w:val=""/>
      <w:lvlJc w:val="left"/>
      <w:pPr>
        <w:ind w:left="5679" w:hanging="360"/>
      </w:pPr>
      <w:rPr>
        <w:rFonts w:ascii="Symbol" w:hAnsi="Symbol" w:hint="default"/>
      </w:rPr>
    </w:lvl>
    <w:lvl w:ilvl="7" w:tplc="04190003">
      <w:start w:val="1"/>
      <w:numFmt w:val="bullet"/>
      <w:lvlText w:val="o"/>
      <w:lvlJc w:val="left"/>
      <w:pPr>
        <w:ind w:left="6399" w:hanging="360"/>
      </w:pPr>
      <w:rPr>
        <w:rFonts w:ascii="Courier New" w:hAnsi="Courier New" w:cs="Courier New" w:hint="default"/>
      </w:rPr>
    </w:lvl>
    <w:lvl w:ilvl="8" w:tplc="04190005">
      <w:start w:val="1"/>
      <w:numFmt w:val="bullet"/>
      <w:lvlText w:val=""/>
      <w:lvlJc w:val="left"/>
      <w:pPr>
        <w:ind w:left="7119" w:hanging="360"/>
      </w:pPr>
      <w:rPr>
        <w:rFonts w:ascii="Wingdings" w:hAnsi="Wingdings" w:hint="default"/>
      </w:rPr>
    </w:lvl>
  </w:abstractNum>
  <w:abstractNum w:abstractNumId="11" w15:restartNumberingAfterBreak="0">
    <w:nsid w:val="457B393D"/>
    <w:multiLevelType w:val="hybridMultilevel"/>
    <w:tmpl w:val="562643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458C43F4"/>
    <w:multiLevelType w:val="hybridMultilevel"/>
    <w:tmpl w:val="D51AD430"/>
    <w:lvl w:ilvl="0" w:tplc="D43E0482">
      <w:start w:val="1"/>
      <w:numFmt w:val="decimal"/>
      <w:lvlText w:val="%1."/>
      <w:lvlJc w:val="left"/>
      <w:pPr>
        <w:tabs>
          <w:tab w:val="num" w:pos="861"/>
        </w:tabs>
        <w:ind w:left="861" w:hanging="435"/>
      </w:pPr>
      <w:rPr>
        <w:rFonts w:ascii="Times New Roman" w:eastAsia="Times New Roman" w:hAnsi="Times New Roman" w:cs="Times New Roman"/>
        <w:b/>
      </w:rPr>
    </w:lvl>
    <w:lvl w:ilvl="1" w:tplc="04190019" w:tentative="1">
      <w:start w:val="1"/>
      <w:numFmt w:val="lowerLetter"/>
      <w:lvlText w:val="%2."/>
      <w:lvlJc w:val="left"/>
      <w:pPr>
        <w:tabs>
          <w:tab w:val="num" w:pos="1643"/>
        </w:tabs>
        <w:ind w:left="1643" w:hanging="360"/>
      </w:pPr>
    </w:lvl>
    <w:lvl w:ilvl="2" w:tplc="0419001B" w:tentative="1">
      <w:start w:val="1"/>
      <w:numFmt w:val="lowerRoman"/>
      <w:lvlText w:val="%3."/>
      <w:lvlJc w:val="right"/>
      <w:pPr>
        <w:tabs>
          <w:tab w:val="num" w:pos="2363"/>
        </w:tabs>
        <w:ind w:left="2363" w:hanging="180"/>
      </w:pPr>
    </w:lvl>
    <w:lvl w:ilvl="3" w:tplc="0419000F" w:tentative="1">
      <w:start w:val="1"/>
      <w:numFmt w:val="decimal"/>
      <w:lvlText w:val="%4."/>
      <w:lvlJc w:val="left"/>
      <w:pPr>
        <w:tabs>
          <w:tab w:val="num" w:pos="3083"/>
        </w:tabs>
        <w:ind w:left="3083" w:hanging="360"/>
      </w:pPr>
    </w:lvl>
    <w:lvl w:ilvl="4" w:tplc="04190019" w:tentative="1">
      <w:start w:val="1"/>
      <w:numFmt w:val="lowerLetter"/>
      <w:lvlText w:val="%5."/>
      <w:lvlJc w:val="left"/>
      <w:pPr>
        <w:tabs>
          <w:tab w:val="num" w:pos="3803"/>
        </w:tabs>
        <w:ind w:left="3803" w:hanging="360"/>
      </w:pPr>
    </w:lvl>
    <w:lvl w:ilvl="5" w:tplc="0419001B" w:tentative="1">
      <w:start w:val="1"/>
      <w:numFmt w:val="lowerRoman"/>
      <w:lvlText w:val="%6."/>
      <w:lvlJc w:val="right"/>
      <w:pPr>
        <w:tabs>
          <w:tab w:val="num" w:pos="4523"/>
        </w:tabs>
        <w:ind w:left="4523" w:hanging="180"/>
      </w:pPr>
    </w:lvl>
    <w:lvl w:ilvl="6" w:tplc="0419000F" w:tentative="1">
      <w:start w:val="1"/>
      <w:numFmt w:val="decimal"/>
      <w:lvlText w:val="%7."/>
      <w:lvlJc w:val="left"/>
      <w:pPr>
        <w:tabs>
          <w:tab w:val="num" w:pos="5243"/>
        </w:tabs>
        <w:ind w:left="5243" w:hanging="360"/>
      </w:pPr>
    </w:lvl>
    <w:lvl w:ilvl="7" w:tplc="04190019" w:tentative="1">
      <w:start w:val="1"/>
      <w:numFmt w:val="lowerLetter"/>
      <w:lvlText w:val="%8."/>
      <w:lvlJc w:val="left"/>
      <w:pPr>
        <w:tabs>
          <w:tab w:val="num" w:pos="5963"/>
        </w:tabs>
        <w:ind w:left="5963" w:hanging="360"/>
      </w:pPr>
    </w:lvl>
    <w:lvl w:ilvl="8" w:tplc="0419001B" w:tentative="1">
      <w:start w:val="1"/>
      <w:numFmt w:val="lowerRoman"/>
      <w:lvlText w:val="%9."/>
      <w:lvlJc w:val="right"/>
      <w:pPr>
        <w:tabs>
          <w:tab w:val="num" w:pos="6683"/>
        </w:tabs>
        <w:ind w:left="6683" w:hanging="180"/>
      </w:pPr>
    </w:lvl>
  </w:abstractNum>
  <w:abstractNum w:abstractNumId="13" w15:restartNumberingAfterBreak="0">
    <w:nsid w:val="4A13115C"/>
    <w:multiLevelType w:val="hybridMultilevel"/>
    <w:tmpl w:val="38847564"/>
    <w:lvl w:ilvl="0" w:tplc="C26C3148">
      <w:start w:val="2"/>
      <w:numFmt w:val="decimal"/>
      <w:lvlText w:val="%1."/>
      <w:lvlJc w:val="left"/>
      <w:pPr>
        <w:tabs>
          <w:tab w:val="num" w:pos="940"/>
        </w:tabs>
        <w:ind w:left="940" w:hanging="360"/>
      </w:pPr>
      <w:rPr>
        <w:rFonts w:hint="default"/>
      </w:rPr>
    </w:lvl>
    <w:lvl w:ilvl="1" w:tplc="14E28160" w:tentative="1">
      <w:start w:val="1"/>
      <w:numFmt w:val="lowerLetter"/>
      <w:lvlText w:val="%2."/>
      <w:lvlJc w:val="left"/>
      <w:pPr>
        <w:tabs>
          <w:tab w:val="num" w:pos="1660"/>
        </w:tabs>
        <w:ind w:left="1660" w:hanging="360"/>
      </w:pPr>
    </w:lvl>
    <w:lvl w:ilvl="2" w:tplc="B9FC9542" w:tentative="1">
      <w:start w:val="1"/>
      <w:numFmt w:val="lowerRoman"/>
      <w:lvlText w:val="%3."/>
      <w:lvlJc w:val="right"/>
      <w:pPr>
        <w:tabs>
          <w:tab w:val="num" w:pos="2380"/>
        </w:tabs>
        <w:ind w:left="2380" w:hanging="180"/>
      </w:pPr>
    </w:lvl>
    <w:lvl w:ilvl="3" w:tplc="A5BC9F6C" w:tentative="1">
      <w:start w:val="1"/>
      <w:numFmt w:val="decimal"/>
      <w:lvlText w:val="%4."/>
      <w:lvlJc w:val="left"/>
      <w:pPr>
        <w:tabs>
          <w:tab w:val="num" w:pos="3100"/>
        </w:tabs>
        <w:ind w:left="3100" w:hanging="360"/>
      </w:pPr>
    </w:lvl>
    <w:lvl w:ilvl="4" w:tplc="876EE844" w:tentative="1">
      <w:start w:val="1"/>
      <w:numFmt w:val="lowerLetter"/>
      <w:lvlText w:val="%5."/>
      <w:lvlJc w:val="left"/>
      <w:pPr>
        <w:tabs>
          <w:tab w:val="num" w:pos="3820"/>
        </w:tabs>
        <w:ind w:left="3820" w:hanging="360"/>
      </w:pPr>
    </w:lvl>
    <w:lvl w:ilvl="5" w:tplc="0AF0E53C" w:tentative="1">
      <w:start w:val="1"/>
      <w:numFmt w:val="lowerRoman"/>
      <w:lvlText w:val="%6."/>
      <w:lvlJc w:val="right"/>
      <w:pPr>
        <w:tabs>
          <w:tab w:val="num" w:pos="4540"/>
        </w:tabs>
        <w:ind w:left="4540" w:hanging="180"/>
      </w:pPr>
    </w:lvl>
    <w:lvl w:ilvl="6" w:tplc="DE40EB2E" w:tentative="1">
      <w:start w:val="1"/>
      <w:numFmt w:val="decimal"/>
      <w:lvlText w:val="%7."/>
      <w:lvlJc w:val="left"/>
      <w:pPr>
        <w:tabs>
          <w:tab w:val="num" w:pos="5260"/>
        </w:tabs>
        <w:ind w:left="5260" w:hanging="360"/>
      </w:pPr>
    </w:lvl>
    <w:lvl w:ilvl="7" w:tplc="F8F6C008" w:tentative="1">
      <w:start w:val="1"/>
      <w:numFmt w:val="lowerLetter"/>
      <w:lvlText w:val="%8."/>
      <w:lvlJc w:val="left"/>
      <w:pPr>
        <w:tabs>
          <w:tab w:val="num" w:pos="5980"/>
        </w:tabs>
        <w:ind w:left="5980" w:hanging="360"/>
      </w:pPr>
    </w:lvl>
    <w:lvl w:ilvl="8" w:tplc="AB36EBD8" w:tentative="1">
      <w:start w:val="1"/>
      <w:numFmt w:val="lowerRoman"/>
      <w:lvlText w:val="%9."/>
      <w:lvlJc w:val="right"/>
      <w:pPr>
        <w:tabs>
          <w:tab w:val="num" w:pos="6700"/>
        </w:tabs>
        <w:ind w:left="6700" w:hanging="180"/>
      </w:pPr>
    </w:lvl>
  </w:abstractNum>
  <w:abstractNum w:abstractNumId="14" w15:restartNumberingAfterBreak="0">
    <w:nsid w:val="54255F5F"/>
    <w:multiLevelType w:val="hybridMultilevel"/>
    <w:tmpl w:val="3252F95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547E3E6F"/>
    <w:multiLevelType w:val="hybridMultilevel"/>
    <w:tmpl w:val="B0901E80"/>
    <w:lvl w:ilvl="0" w:tplc="3F1441B2">
      <w:start w:val="1"/>
      <w:numFmt w:val="bullet"/>
      <w:lvlText w:val=""/>
      <w:lvlJc w:val="left"/>
      <w:pPr>
        <w:tabs>
          <w:tab w:val="num" w:pos="851"/>
        </w:tabs>
        <w:ind w:left="0" w:firstLine="567"/>
      </w:pPr>
      <w:rPr>
        <w:rFonts w:ascii="Symbol" w:hAnsi="Symbol" w:hint="default"/>
      </w:rPr>
    </w:lvl>
    <w:lvl w:ilvl="1" w:tplc="CF686312">
      <w:start w:val="1"/>
      <w:numFmt w:val="decimal"/>
      <w:lvlText w:val="%2."/>
      <w:lvlJc w:val="left"/>
      <w:pPr>
        <w:tabs>
          <w:tab w:val="num" w:pos="1440"/>
        </w:tabs>
        <w:ind w:left="1440" w:hanging="360"/>
      </w:pPr>
      <w:rPr>
        <w:rFonts w:hint="default"/>
      </w:rPr>
    </w:lvl>
    <w:lvl w:ilvl="2" w:tplc="3AC2B2BC" w:tentative="1">
      <w:start w:val="1"/>
      <w:numFmt w:val="bullet"/>
      <w:lvlText w:val=""/>
      <w:lvlJc w:val="left"/>
      <w:pPr>
        <w:tabs>
          <w:tab w:val="num" w:pos="2160"/>
        </w:tabs>
        <w:ind w:left="2160" w:hanging="360"/>
      </w:pPr>
      <w:rPr>
        <w:rFonts w:ascii="Wingdings" w:hAnsi="Wingdings" w:hint="default"/>
      </w:rPr>
    </w:lvl>
    <w:lvl w:ilvl="3" w:tplc="43BCF1EC" w:tentative="1">
      <w:start w:val="1"/>
      <w:numFmt w:val="bullet"/>
      <w:lvlText w:val=""/>
      <w:lvlJc w:val="left"/>
      <w:pPr>
        <w:tabs>
          <w:tab w:val="num" w:pos="2880"/>
        </w:tabs>
        <w:ind w:left="2880" w:hanging="360"/>
      </w:pPr>
      <w:rPr>
        <w:rFonts w:ascii="Symbol" w:hAnsi="Symbol" w:hint="default"/>
      </w:rPr>
    </w:lvl>
    <w:lvl w:ilvl="4" w:tplc="8012C06C" w:tentative="1">
      <w:start w:val="1"/>
      <w:numFmt w:val="bullet"/>
      <w:lvlText w:val="o"/>
      <w:lvlJc w:val="left"/>
      <w:pPr>
        <w:tabs>
          <w:tab w:val="num" w:pos="3600"/>
        </w:tabs>
        <w:ind w:left="3600" w:hanging="360"/>
      </w:pPr>
      <w:rPr>
        <w:rFonts w:ascii="Courier New" w:hAnsi="Courier New" w:cs="Courier New" w:hint="default"/>
      </w:rPr>
    </w:lvl>
    <w:lvl w:ilvl="5" w:tplc="A26480C0" w:tentative="1">
      <w:start w:val="1"/>
      <w:numFmt w:val="bullet"/>
      <w:lvlText w:val=""/>
      <w:lvlJc w:val="left"/>
      <w:pPr>
        <w:tabs>
          <w:tab w:val="num" w:pos="4320"/>
        </w:tabs>
        <w:ind w:left="4320" w:hanging="360"/>
      </w:pPr>
      <w:rPr>
        <w:rFonts w:ascii="Wingdings" w:hAnsi="Wingdings" w:hint="default"/>
      </w:rPr>
    </w:lvl>
    <w:lvl w:ilvl="6" w:tplc="AAF61F06" w:tentative="1">
      <w:start w:val="1"/>
      <w:numFmt w:val="bullet"/>
      <w:lvlText w:val=""/>
      <w:lvlJc w:val="left"/>
      <w:pPr>
        <w:tabs>
          <w:tab w:val="num" w:pos="5040"/>
        </w:tabs>
        <w:ind w:left="5040" w:hanging="360"/>
      </w:pPr>
      <w:rPr>
        <w:rFonts w:ascii="Symbol" w:hAnsi="Symbol" w:hint="default"/>
      </w:rPr>
    </w:lvl>
    <w:lvl w:ilvl="7" w:tplc="8BE2D572" w:tentative="1">
      <w:start w:val="1"/>
      <w:numFmt w:val="bullet"/>
      <w:lvlText w:val="o"/>
      <w:lvlJc w:val="left"/>
      <w:pPr>
        <w:tabs>
          <w:tab w:val="num" w:pos="5760"/>
        </w:tabs>
        <w:ind w:left="5760" w:hanging="360"/>
      </w:pPr>
      <w:rPr>
        <w:rFonts w:ascii="Courier New" w:hAnsi="Courier New" w:cs="Courier New" w:hint="default"/>
      </w:rPr>
    </w:lvl>
    <w:lvl w:ilvl="8" w:tplc="22B015A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AD1723"/>
    <w:multiLevelType w:val="hybridMultilevel"/>
    <w:tmpl w:val="9ACE7D4E"/>
    <w:lvl w:ilvl="0" w:tplc="53649B38">
      <w:start w:val="65535"/>
      <w:numFmt w:val="bullet"/>
      <w:lvlText w:val="-"/>
      <w:legacy w:legacy="1" w:legacySpace="0" w:legacyIndent="354"/>
      <w:lvlJc w:val="left"/>
      <w:rPr>
        <w:rFonts w:ascii="Times New Roman" w:hAnsi="Times New Roman" w:cs="Times New Roman" w:hint="default"/>
      </w:rPr>
    </w:lvl>
    <w:lvl w:ilvl="1" w:tplc="62828762" w:tentative="1">
      <w:start w:val="1"/>
      <w:numFmt w:val="bullet"/>
      <w:lvlText w:val="o"/>
      <w:lvlJc w:val="left"/>
      <w:pPr>
        <w:tabs>
          <w:tab w:val="num" w:pos="1440"/>
        </w:tabs>
        <w:ind w:left="1440" w:hanging="360"/>
      </w:pPr>
      <w:rPr>
        <w:rFonts w:ascii="Courier New" w:hAnsi="Courier New" w:cs="Courier New" w:hint="default"/>
      </w:rPr>
    </w:lvl>
    <w:lvl w:ilvl="2" w:tplc="594C2ADA">
      <w:start w:val="1"/>
      <w:numFmt w:val="bullet"/>
      <w:lvlText w:val=""/>
      <w:lvlJc w:val="left"/>
      <w:pPr>
        <w:tabs>
          <w:tab w:val="num" w:pos="2160"/>
        </w:tabs>
        <w:ind w:left="2160" w:hanging="360"/>
      </w:pPr>
      <w:rPr>
        <w:rFonts w:ascii="Wingdings" w:hAnsi="Wingdings" w:hint="default"/>
      </w:rPr>
    </w:lvl>
    <w:lvl w:ilvl="3" w:tplc="4A6462CA" w:tentative="1">
      <w:start w:val="1"/>
      <w:numFmt w:val="bullet"/>
      <w:lvlText w:val=""/>
      <w:lvlJc w:val="left"/>
      <w:pPr>
        <w:tabs>
          <w:tab w:val="num" w:pos="2880"/>
        </w:tabs>
        <w:ind w:left="2880" w:hanging="360"/>
      </w:pPr>
      <w:rPr>
        <w:rFonts w:ascii="Symbol" w:hAnsi="Symbol" w:hint="default"/>
      </w:rPr>
    </w:lvl>
    <w:lvl w:ilvl="4" w:tplc="43185424" w:tentative="1">
      <w:start w:val="1"/>
      <w:numFmt w:val="bullet"/>
      <w:lvlText w:val="o"/>
      <w:lvlJc w:val="left"/>
      <w:pPr>
        <w:tabs>
          <w:tab w:val="num" w:pos="3600"/>
        </w:tabs>
        <w:ind w:left="3600" w:hanging="360"/>
      </w:pPr>
      <w:rPr>
        <w:rFonts w:ascii="Courier New" w:hAnsi="Courier New" w:cs="Courier New" w:hint="default"/>
      </w:rPr>
    </w:lvl>
    <w:lvl w:ilvl="5" w:tplc="4C12B88E" w:tentative="1">
      <w:start w:val="1"/>
      <w:numFmt w:val="bullet"/>
      <w:lvlText w:val=""/>
      <w:lvlJc w:val="left"/>
      <w:pPr>
        <w:tabs>
          <w:tab w:val="num" w:pos="4320"/>
        </w:tabs>
        <w:ind w:left="4320" w:hanging="360"/>
      </w:pPr>
      <w:rPr>
        <w:rFonts w:ascii="Wingdings" w:hAnsi="Wingdings" w:hint="default"/>
      </w:rPr>
    </w:lvl>
    <w:lvl w:ilvl="6" w:tplc="A278507C" w:tentative="1">
      <w:start w:val="1"/>
      <w:numFmt w:val="bullet"/>
      <w:lvlText w:val=""/>
      <w:lvlJc w:val="left"/>
      <w:pPr>
        <w:tabs>
          <w:tab w:val="num" w:pos="5040"/>
        </w:tabs>
        <w:ind w:left="5040" w:hanging="360"/>
      </w:pPr>
      <w:rPr>
        <w:rFonts w:ascii="Symbol" w:hAnsi="Symbol" w:hint="default"/>
      </w:rPr>
    </w:lvl>
    <w:lvl w:ilvl="7" w:tplc="1D00F812" w:tentative="1">
      <w:start w:val="1"/>
      <w:numFmt w:val="bullet"/>
      <w:lvlText w:val="o"/>
      <w:lvlJc w:val="left"/>
      <w:pPr>
        <w:tabs>
          <w:tab w:val="num" w:pos="5760"/>
        </w:tabs>
        <w:ind w:left="5760" w:hanging="360"/>
      </w:pPr>
      <w:rPr>
        <w:rFonts w:ascii="Courier New" w:hAnsi="Courier New" w:cs="Courier New" w:hint="default"/>
      </w:rPr>
    </w:lvl>
    <w:lvl w:ilvl="8" w:tplc="76EA5E3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024AF3"/>
    <w:multiLevelType w:val="singleLevel"/>
    <w:tmpl w:val="017AE856"/>
    <w:lvl w:ilvl="0">
      <w:start w:val="1"/>
      <w:numFmt w:val="decimal"/>
      <w:lvlText w:val="%1."/>
      <w:legacy w:legacy="1" w:legacySpace="0" w:legacyIndent="354"/>
      <w:lvlJc w:val="left"/>
      <w:rPr>
        <w:rFonts w:ascii="Times New Roman" w:hAnsi="Times New Roman" w:cs="Times New Roman" w:hint="default"/>
      </w:rPr>
    </w:lvl>
  </w:abstractNum>
  <w:abstractNum w:abstractNumId="18" w15:restartNumberingAfterBreak="0">
    <w:nsid w:val="67E5790E"/>
    <w:multiLevelType w:val="hybridMultilevel"/>
    <w:tmpl w:val="C7187748"/>
    <w:lvl w:ilvl="0" w:tplc="4CA60846">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19" w15:restartNumberingAfterBreak="0">
    <w:nsid w:val="69890BE6"/>
    <w:multiLevelType w:val="hybridMultilevel"/>
    <w:tmpl w:val="B30EC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A8739B"/>
    <w:multiLevelType w:val="hybridMultilevel"/>
    <w:tmpl w:val="C8363D0A"/>
    <w:lvl w:ilvl="0" w:tplc="633EAB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DD77BE"/>
    <w:multiLevelType w:val="hybridMultilevel"/>
    <w:tmpl w:val="F564BABA"/>
    <w:lvl w:ilvl="0" w:tplc="4990B218">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75854764"/>
    <w:multiLevelType w:val="hybridMultilevel"/>
    <w:tmpl w:val="FC2CCA80"/>
    <w:lvl w:ilvl="0" w:tplc="CE9A9E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B87426C"/>
    <w:multiLevelType w:val="hybridMultilevel"/>
    <w:tmpl w:val="56B246F6"/>
    <w:lvl w:ilvl="0" w:tplc="5644D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CAE76C9"/>
    <w:multiLevelType w:val="hybridMultilevel"/>
    <w:tmpl w:val="29588C28"/>
    <w:lvl w:ilvl="0" w:tplc="E4703DE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D865668"/>
    <w:multiLevelType w:val="hybridMultilevel"/>
    <w:tmpl w:val="AADC235C"/>
    <w:lvl w:ilvl="0" w:tplc="5ECE8FBA">
      <w:start w:val="2"/>
      <w:numFmt w:val="decimal"/>
      <w:lvlText w:val="%1."/>
      <w:lvlJc w:val="left"/>
      <w:pPr>
        <w:tabs>
          <w:tab w:val="num" w:pos="940"/>
        </w:tabs>
        <w:ind w:left="940" w:hanging="360"/>
      </w:pPr>
      <w:rPr>
        <w:rFonts w:hint="default"/>
      </w:rPr>
    </w:lvl>
    <w:lvl w:ilvl="1" w:tplc="3F6C5DBE" w:tentative="1">
      <w:start w:val="1"/>
      <w:numFmt w:val="lowerLetter"/>
      <w:lvlText w:val="%2."/>
      <w:lvlJc w:val="left"/>
      <w:pPr>
        <w:tabs>
          <w:tab w:val="num" w:pos="1660"/>
        </w:tabs>
        <w:ind w:left="1660" w:hanging="360"/>
      </w:pPr>
    </w:lvl>
    <w:lvl w:ilvl="2" w:tplc="A69E8EB0" w:tentative="1">
      <w:start w:val="1"/>
      <w:numFmt w:val="lowerRoman"/>
      <w:lvlText w:val="%3."/>
      <w:lvlJc w:val="right"/>
      <w:pPr>
        <w:tabs>
          <w:tab w:val="num" w:pos="2380"/>
        </w:tabs>
        <w:ind w:left="2380" w:hanging="180"/>
      </w:pPr>
    </w:lvl>
    <w:lvl w:ilvl="3" w:tplc="81D6559C" w:tentative="1">
      <w:start w:val="1"/>
      <w:numFmt w:val="decimal"/>
      <w:lvlText w:val="%4."/>
      <w:lvlJc w:val="left"/>
      <w:pPr>
        <w:tabs>
          <w:tab w:val="num" w:pos="3100"/>
        </w:tabs>
        <w:ind w:left="3100" w:hanging="360"/>
      </w:pPr>
    </w:lvl>
    <w:lvl w:ilvl="4" w:tplc="95542044" w:tentative="1">
      <w:start w:val="1"/>
      <w:numFmt w:val="lowerLetter"/>
      <w:lvlText w:val="%5."/>
      <w:lvlJc w:val="left"/>
      <w:pPr>
        <w:tabs>
          <w:tab w:val="num" w:pos="3820"/>
        </w:tabs>
        <w:ind w:left="3820" w:hanging="360"/>
      </w:pPr>
    </w:lvl>
    <w:lvl w:ilvl="5" w:tplc="2FB69DCA" w:tentative="1">
      <w:start w:val="1"/>
      <w:numFmt w:val="lowerRoman"/>
      <w:lvlText w:val="%6."/>
      <w:lvlJc w:val="right"/>
      <w:pPr>
        <w:tabs>
          <w:tab w:val="num" w:pos="4540"/>
        </w:tabs>
        <w:ind w:left="4540" w:hanging="180"/>
      </w:pPr>
    </w:lvl>
    <w:lvl w:ilvl="6" w:tplc="E258EB18" w:tentative="1">
      <w:start w:val="1"/>
      <w:numFmt w:val="decimal"/>
      <w:lvlText w:val="%7."/>
      <w:lvlJc w:val="left"/>
      <w:pPr>
        <w:tabs>
          <w:tab w:val="num" w:pos="5260"/>
        </w:tabs>
        <w:ind w:left="5260" w:hanging="360"/>
      </w:pPr>
    </w:lvl>
    <w:lvl w:ilvl="7" w:tplc="82045140" w:tentative="1">
      <w:start w:val="1"/>
      <w:numFmt w:val="lowerLetter"/>
      <w:lvlText w:val="%8."/>
      <w:lvlJc w:val="left"/>
      <w:pPr>
        <w:tabs>
          <w:tab w:val="num" w:pos="5980"/>
        </w:tabs>
        <w:ind w:left="5980" w:hanging="360"/>
      </w:pPr>
    </w:lvl>
    <w:lvl w:ilvl="8" w:tplc="5CC8B7DA" w:tentative="1">
      <w:start w:val="1"/>
      <w:numFmt w:val="lowerRoman"/>
      <w:lvlText w:val="%9."/>
      <w:lvlJc w:val="right"/>
      <w:pPr>
        <w:tabs>
          <w:tab w:val="num" w:pos="6700"/>
        </w:tabs>
        <w:ind w:left="6700" w:hanging="180"/>
      </w:pPr>
    </w:lvl>
  </w:abstractNum>
  <w:abstractNum w:abstractNumId="26" w15:restartNumberingAfterBreak="0">
    <w:nsid w:val="7DF62013"/>
    <w:multiLevelType w:val="hybridMultilevel"/>
    <w:tmpl w:val="AA842078"/>
    <w:lvl w:ilvl="0" w:tplc="27205C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0"/>
    <w:lvlOverride w:ilvl="0">
      <w:lvl w:ilvl="0">
        <w:start w:val="65535"/>
        <w:numFmt w:val="bullet"/>
        <w:lvlText w:val="-"/>
        <w:legacy w:legacy="1" w:legacySpace="0" w:legacyIndent="354"/>
        <w:lvlJc w:val="left"/>
        <w:rPr>
          <w:rFonts w:ascii="Times New Roman" w:hAnsi="Times New Roman" w:cs="Times New Roman" w:hint="default"/>
        </w:rPr>
      </w:lvl>
    </w:lvlOverride>
  </w:num>
  <w:num w:numId="3">
    <w:abstractNumId w:val="16"/>
  </w:num>
  <w:num w:numId="4">
    <w:abstractNumId w:val="17"/>
  </w:num>
  <w:num w:numId="5">
    <w:abstractNumId w:val="13"/>
  </w:num>
  <w:num w:numId="6">
    <w:abstractNumId w:val="1"/>
  </w:num>
  <w:num w:numId="7">
    <w:abstractNumId w:val="15"/>
  </w:num>
  <w:num w:numId="8">
    <w:abstractNumId w:val="2"/>
  </w:num>
  <w:num w:numId="9">
    <w:abstractNumId w:val="25"/>
  </w:num>
  <w:num w:numId="10">
    <w:abstractNumId w:val="6"/>
  </w:num>
  <w:num w:numId="11">
    <w:abstractNumId w:val="9"/>
  </w:num>
  <w:num w:numId="12">
    <w:abstractNumId w:val="12"/>
  </w:num>
  <w:num w:numId="13">
    <w:abstractNumId w:val="18"/>
  </w:num>
  <w:num w:numId="14">
    <w:abstractNumId w:val="24"/>
  </w:num>
  <w:num w:numId="15">
    <w:abstractNumId w:val="26"/>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num>
  <w:num w:numId="19">
    <w:abstractNumId w:val="14"/>
  </w:num>
  <w:num w:numId="20">
    <w:abstractNumId w:val="4"/>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8"/>
  </w:num>
  <w:num w:numId="25">
    <w:abstractNumId w:val="23"/>
  </w:num>
  <w:num w:numId="26">
    <w:abstractNumId w:val="21"/>
  </w:num>
  <w:num w:numId="27">
    <w:abstractNumId w:val="3"/>
  </w:num>
  <w:num w:numId="28">
    <w:abstractNumId w:val="2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E9"/>
    <w:rsid w:val="00000488"/>
    <w:rsid w:val="000007EC"/>
    <w:rsid w:val="00003CB5"/>
    <w:rsid w:val="00004C94"/>
    <w:rsid w:val="0000571F"/>
    <w:rsid w:val="00006115"/>
    <w:rsid w:val="00007C53"/>
    <w:rsid w:val="00011957"/>
    <w:rsid w:val="0001239C"/>
    <w:rsid w:val="00013EA0"/>
    <w:rsid w:val="000147DF"/>
    <w:rsid w:val="00015BC4"/>
    <w:rsid w:val="0001681B"/>
    <w:rsid w:val="000171F0"/>
    <w:rsid w:val="0002003F"/>
    <w:rsid w:val="00020842"/>
    <w:rsid w:val="000209EE"/>
    <w:rsid w:val="00021D1A"/>
    <w:rsid w:val="00022930"/>
    <w:rsid w:val="00023749"/>
    <w:rsid w:val="00024E99"/>
    <w:rsid w:val="000258DE"/>
    <w:rsid w:val="00027C52"/>
    <w:rsid w:val="000308B7"/>
    <w:rsid w:val="0003246F"/>
    <w:rsid w:val="00032D8D"/>
    <w:rsid w:val="00032DB5"/>
    <w:rsid w:val="000333B3"/>
    <w:rsid w:val="00036602"/>
    <w:rsid w:val="00037549"/>
    <w:rsid w:val="000409C9"/>
    <w:rsid w:val="00041EFD"/>
    <w:rsid w:val="00042E5A"/>
    <w:rsid w:val="00043A2F"/>
    <w:rsid w:val="0004431E"/>
    <w:rsid w:val="00046035"/>
    <w:rsid w:val="00046879"/>
    <w:rsid w:val="000469BE"/>
    <w:rsid w:val="000507FD"/>
    <w:rsid w:val="000518AF"/>
    <w:rsid w:val="000529DA"/>
    <w:rsid w:val="00052CD0"/>
    <w:rsid w:val="00053AA1"/>
    <w:rsid w:val="00054590"/>
    <w:rsid w:val="00054EAA"/>
    <w:rsid w:val="000558B1"/>
    <w:rsid w:val="000559A4"/>
    <w:rsid w:val="00057EA5"/>
    <w:rsid w:val="00060CAB"/>
    <w:rsid w:val="00060E52"/>
    <w:rsid w:val="000612D5"/>
    <w:rsid w:val="00061C2D"/>
    <w:rsid w:val="00062AAE"/>
    <w:rsid w:val="00063111"/>
    <w:rsid w:val="00063C28"/>
    <w:rsid w:val="0006455A"/>
    <w:rsid w:val="00064ADB"/>
    <w:rsid w:val="0006684F"/>
    <w:rsid w:val="00066F48"/>
    <w:rsid w:val="00067F0E"/>
    <w:rsid w:val="00071130"/>
    <w:rsid w:val="000712E4"/>
    <w:rsid w:val="000728F1"/>
    <w:rsid w:val="000729D5"/>
    <w:rsid w:val="00073EBB"/>
    <w:rsid w:val="00074D99"/>
    <w:rsid w:val="00081640"/>
    <w:rsid w:val="0008189C"/>
    <w:rsid w:val="00081BB9"/>
    <w:rsid w:val="00081D78"/>
    <w:rsid w:val="00081E6E"/>
    <w:rsid w:val="00084F49"/>
    <w:rsid w:val="00085777"/>
    <w:rsid w:val="00087363"/>
    <w:rsid w:val="00090332"/>
    <w:rsid w:val="00091E28"/>
    <w:rsid w:val="00093F9E"/>
    <w:rsid w:val="00094A95"/>
    <w:rsid w:val="0009549E"/>
    <w:rsid w:val="000961DA"/>
    <w:rsid w:val="00096AF2"/>
    <w:rsid w:val="00096D86"/>
    <w:rsid w:val="0009771F"/>
    <w:rsid w:val="000978E3"/>
    <w:rsid w:val="00097C4C"/>
    <w:rsid w:val="000A0CE5"/>
    <w:rsid w:val="000A1578"/>
    <w:rsid w:val="000A4672"/>
    <w:rsid w:val="000A6374"/>
    <w:rsid w:val="000A7477"/>
    <w:rsid w:val="000A7A95"/>
    <w:rsid w:val="000B2336"/>
    <w:rsid w:val="000B23AA"/>
    <w:rsid w:val="000B2F82"/>
    <w:rsid w:val="000B3804"/>
    <w:rsid w:val="000B3EBA"/>
    <w:rsid w:val="000B64BA"/>
    <w:rsid w:val="000B6789"/>
    <w:rsid w:val="000B6F2F"/>
    <w:rsid w:val="000B796D"/>
    <w:rsid w:val="000C1180"/>
    <w:rsid w:val="000C1418"/>
    <w:rsid w:val="000C14BA"/>
    <w:rsid w:val="000C1EDC"/>
    <w:rsid w:val="000C1F70"/>
    <w:rsid w:val="000C251B"/>
    <w:rsid w:val="000C2835"/>
    <w:rsid w:val="000C2B63"/>
    <w:rsid w:val="000C50BB"/>
    <w:rsid w:val="000C5636"/>
    <w:rsid w:val="000C591B"/>
    <w:rsid w:val="000D02C3"/>
    <w:rsid w:val="000D20CC"/>
    <w:rsid w:val="000D4ED0"/>
    <w:rsid w:val="000D54F0"/>
    <w:rsid w:val="000D619D"/>
    <w:rsid w:val="000D676D"/>
    <w:rsid w:val="000E0E01"/>
    <w:rsid w:val="000E14C2"/>
    <w:rsid w:val="000E1C44"/>
    <w:rsid w:val="000E1D3B"/>
    <w:rsid w:val="000E34AD"/>
    <w:rsid w:val="000E35A8"/>
    <w:rsid w:val="000E5D44"/>
    <w:rsid w:val="000E6456"/>
    <w:rsid w:val="000E657F"/>
    <w:rsid w:val="000E665E"/>
    <w:rsid w:val="000F1324"/>
    <w:rsid w:val="000F2613"/>
    <w:rsid w:val="000F3895"/>
    <w:rsid w:val="000F3969"/>
    <w:rsid w:val="000F5239"/>
    <w:rsid w:val="000F52B3"/>
    <w:rsid w:val="000F6D39"/>
    <w:rsid w:val="000F71C6"/>
    <w:rsid w:val="000F7A62"/>
    <w:rsid w:val="000F7EC2"/>
    <w:rsid w:val="000F7ED2"/>
    <w:rsid w:val="00101530"/>
    <w:rsid w:val="00102743"/>
    <w:rsid w:val="00102CCF"/>
    <w:rsid w:val="00102DD3"/>
    <w:rsid w:val="00103C9C"/>
    <w:rsid w:val="001051EE"/>
    <w:rsid w:val="00105F5A"/>
    <w:rsid w:val="00106026"/>
    <w:rsid w:val="00106443"/>
    <w:rsid w:val="0010780A"/>
    <w:rsid w:val="001101EA"/>
    <w:rsid w:val="0011039E"/>
    <w:rsid w:val="00113607"/>
    <w:rsid w:val="001140F1"/>
    <w:rsid w:val="0011567C"/>
    <w:rsid w:val="00115FBE"/>
    <w:rsid w:val="00116082"/>
    <w:rsid w:val="00117837"/>
    <w:rsid w:val="0012083E"/>
    <w:rsid w:val="00121EE7"/>
    <w:rsid w:val="00123A65"/>
    <w:rsid w:val="0012654B"/>
    <w:rsid w:val="00126641"/>
    <w:rsid w:val="00127130"/>
    <w:rsid w:val="001302FD"/>
    <w:rsid w:val="00130E27"/>
    <w:rsid w:val="0013237B"/>
    <w:rsid w:val="0013279E"/>
    <w:rsid w:val="00133350"/>
    <w:rsid w:val="0013357C"/>
    <w:rsid w:val="0013418C"/>
    <w:rsid w:val="00134912"/>
    <w:rsid w:val="00134FE7"/>
    <w:rsid w:val="00135F68"/>
    <w:rsid w:val="001371A4"/>
    <w:rsid w:val="00137B34"/>
    <w:rsid w:val="00140682"/>
    <w:rsid w:val="00140D01"/>
    <w:rsid w:val="001425B4"/>
    <w:rsid w:val="001431B8"/>
    <w:rsid w:val="001436D5"/>
    <w:rsid w:val="00144B73"/>
    <w:rsid w:val="00145D00"/>
    <w:rsid w:val="00146B7E"/>
    <w:rsid w:val="00147442"/>
    <w:rsid w:val="00147689"/>
    <w:rsid w:val="00147996"/>
    <w:rsid w:val="00150D8F"/>
    <w:rsid w:val="001513D8"/>
    <w:rsid w:val="00151798"/>
    <w:rsid w:val="00151A5D"/>
    <w:rsid w:val="00151AC0"/>
    <w:rsid w:val="001525A1"/>
    <w:rsid w:val="001526B7"/>
    <w:rsid w:val="00152B5B"/>
    <w:rsid w:val="00153E1A"/>
    <w:rsid w:val="0015473A"/>
    <w:rsid w:val="00155636"/>
    <w:rsid w:val="00155865"/>
    <w:rsid w:val="00155E66"/>
    <w:rsid w:val="00157C29"/>
    <w:rsid w:val="00157EAE"/>
    <w:rsid w:val="00160E85"/>
    <w:rsid w:val="00160FAE"/>
    <w:rsid w:val="001611B2"/>
    <w:rsid w:val="00162643"/>
    <w:rsid w:val="00162A6A"/>
    <w:rsid w:val="00163426"/>
    <w:rsid w:val="00163DC1"/>
    <w:rsid w:val="00164632"/>
    <w:rsid w:val="00165EB9"/>
    <w:rsid w:val="00166F76"/>
    <w:rsid w:val="00167FE4"/>
    <w:rsid w:val="00170101"/>
    <w:rsid w:val="0017047A"/>
    <w:rsid w:val="00170F55"/>
    <w:rsid w:val="00171C5B"/>
    <w:rsid w:val="00172B8C"/>
    <w:rsid w:val="00173334"/>
    <w:rsid w:val="00173A43"/>
    <w:rsid w:val="001743E8"/>
    <w:rsid w:val="00175B14"/>
    <w:rsid w:val="00177680"/>
    <w:rsid w:val="00177D0C"/>
    <w:rsid w:val="00181616"/>
    <w:rsid w:val="00184083"/>
    <w:rsid w:val="00184841"/>
    <w:rsid w:val="00185507"/>
    <w:rsid w:val="00186145"/>
    <w:rsid w:val="0018753F"/>
    <w:rsid w:val="00187F41"/>
    <w:rsid w:val="00190110"/>
    <w:rsid w:val="00190CA2"/>
    <w:rsid w:val="00192162"/>
    <w:rsid w:val="00192371"/>
    <w:rsid w:val="00193FF0"/>
    <w:rsid w:val="001962C8"/>
    <w:rsid w:val="0019690B"/>
    <w:rsid w:val="001970DD"/>
    <w:rsid w:val="001A0BDD"/>
    <w:rsid w:val="001A15E6"/>
    <w:rsid w:val="001A1B63"/>
    <w:rsid w:val="001A36E5"/>
    <w:rsid w:val="001A3C53"/>
    <w:rsid w:val="001A4743"/>
    <w:rsid w:val="001A4A23"/>
    <w:rsid w:val="001A57BA"/>
    <w:rsid w:val="001B03A7"/>
    <w:rsid w:val="001B05D4"/>
    <w:rsid w:val="001B075B"/>
    <w:rsid w:val="001B162D"/>
    <w:rsid w:val="001B1E2A"/>
    <w:rsid w:val="001B3107"/>
    <w:rsid w:val="001B59CB"/>
    <w:rsid w:val="001B601B"/>
    <w:rsid w:val="001B62F1"/>
    <w:rsid w:val="001B6BAC"/>
    <w:rsid w:val="001B6C60"/>
    <w:rsid w:val="001B73E6"/>
    <w:rsid w:val="001B7674"/>
    <w:rsid w:val="001C0DAF"/>
    <w:rsid w:val="001C0F0E"/>
    <w:rsid w:val="001C21D5"/>
    <w:rsid w:val="001C25BE"/>
    <w:rsid w:val="001C3435"/>
    <w:rsid w:val="001C3F46"/>
    <w:rsid w:val="001C4448"/>
    <w:rsid w:val="001C5113"/>
    <w:rsid w:val="001C5D02"/>
    <w:rsid w:val="001C5EC5"/>
    <w:rsid w:val="001C5F2B"/>
    <w:rsid w:val="001C6898"/>
    <w:rsid w:val="001C7005"/>
    <w:rsid w:val="001C7948"/>
    <w:rsid w:val="001D0E49"/>
    <w:rsid w:val="001D1851"/>
    <w:rsid w:val="001D3C0F"/>
    <w:rsid w:val="001D3E3E"/>
    <w:rsid w:val="001D49BA"/>
    <w:rsid w:val="001D4DE5"/>
    <w:rsid w:val="001D5E67"/>
    <w:rsid w:val="001D7398"/>
    <w:rsid w:val="001E0271"/>
    <w:rsid w:val="001E480E"/>
    <w:rsid w:val="001E56E3"/>
    <w:rsid w:val="001E5F32"/>
    <w:rsid w:val="001E60ED"/>
    <w:rsid w:val="001E626C"/>
    <w:rsid w:val="001F0322"/>
    <w:rsid w:val="001F1B97"/>
    <w:rsid w:val="001F23FC"/>
    <w:rsid w:val="001F2C21"/>
    <w:rsid w:val="001F3AB4"/>
    <w:rsid w:val="001F4FB1"/>
    <w:rsid w:val="001F5311"/>
    <w:rsid w:val="001F6146"/>
    <w:rsid w:val="001F6821"/>
    <w:rsid w:val="001F6BE7"/>
    <w:rsid w:val="002004C5"/>
    <w:rsid w:val="00200CC5"/>
    <w:rsid w:val="00201521"/>
    <w:rsid w:val="00201848"/>
    <w:rsid w:val="00202060"/>
    <w:rsid w:val="00203207"/>
    <w:rsid w:val="002046E2"/>
    <w:rsid w:val="00204F18"/>
    <w:rsid w:val="002054DE"/>
    <w:rsid w:val="002068B0"/>
    <w:rsid w:val="00206CC2"/>
    <w:rsid w:val="002073EF"/>
    <w:rsid w:val="00207B56"/>
    <w:rsid w:val="002104C5"/>
    <w:rsid w:val="00210C5E"/>
    <w:rsid w:val="0021491D"/>
    <w:rsid w:val="002150A6"/>
    <w:rsid w:val="00215E07"/>
    <w:rsid w:val="002168A0"/>
    <w:rsid w:val="00217D6A"/>
    <w:rsid w:val="002205F8"/>
    <w:rsid w:val="0022201B"/>
    <w:rsid w:val="00222E3D"/>
    <w:rsid w:val="002234E0"/>
    <w:rsid w:val="002237AB"/>
    <w:rsid w:val="002249B2"/>
    <w:rsid w:val="00225D1C"/>
    <w:rsid w:val="002263DD"/>
    <w:rsid w:val="0022667A"/>
    <w:rsid w:val="002307BB"/>
    <w:rsid w:val="00232809"/>
    <w:rsid w:val="00233ABF"/>
    <w:rsid w:val="00235827"/>
    <w:rsid w:val="00237C23"/>
    <w:rsid w:val="002410B8"/>
    <w:rsid w:val="00241287"/>
    <w:rsid w:val="00245D0E"/>
    <w:rsid w:val="00246120"/>
    <w:rsid w:val="00246D1B"/>
    <w:rsid w:val="0024770B"/>
    <w:rsid w:val="00250B69"/>
    <w:rsid w:val="00251F33"/>
    <w:rsid w:val="0025438D"/>
    <w:rsid w:val="00256903"/>
    <w:rsid w:val="0026097B"/>
    <w:rsid w:val="002614C6"/>
    <w:rsid w:val="00261796"/>
    <w:rsid w:val="002641E0"/>
    <w:rsid w:val="00265010"/>
    <w:rsid w:val="00265AA1"/>
    <w:rsid w:val="0026712F"/>
    <w:rsid w:val="00267E7B"/>
    <w:rsid w:val="00270294"/>
    <w:rsid w:val="00271A30"/>
    <w:rsid w:val="00275DF8"/>
    <w:rsid w:val="002801FF"/>
    <w:rsid w:val="00281E0F"/>
    <w:rsid w:val="00283162"/>
    <w:rsid w:val="00283F96"/>
    <w:rsid w:val="00284EBD"/>
    <w:rsid w:val="002860CA"/>
    <w:rsid w:val="00286ADF"/>
    <w:rsid w:val="00290F42"/>
    <w:rsid w:val="00291C30"/>
    <w:rsid w:val="0029229C"/>
    <w:rsid w:val="00295AEA"/>
    <w:rsid w:val="00295EA6"/>
    <w:rsid w:val="002973A9"/>
    <w:rsid w:val="002A0848"/>
    <w:rsid w:val="002A09F4"/>
    <w:rsid w:val="002A1BFF"/>
    <w:rsid w:val="002A253A"/>
    <w:rsid w:val="002A3FE8"/>
    <w:rsid w:val="002A4D67"/>
    <w:rsid w:val="002A52C2"/>
    <w:rsid w:val="002A5FF3"/>
    <w:rsid w:val="002A6973"/>
    <w:rsid w:val="002B23E6"/>
    <w:rsid w:val="002B2D34"/>
    <w:rsid w:val="002B3A65"/>
    <w:rsid w:val="002B4EDC"/>
    <w:rsid w:val="002B5E02"/>
    <w:rsid w:val="002B68BD"/>
    <w:rsid w:val="002B76B3"/>
    <w:rsid w:val="002B7A3D"/>
    <w:rsid w:val="002C316C"/>
    <w:rsid w:val="002C3486"/>
    <w:rsid w:val="002C3B5A"/>
    <w:rsid w:val="002C3C9A"/>
    <w:rsid w:val="002C4299"/>
    <w:rsid w:val="002C4F6F"/>
    <w:rsid w:val="002D0B4B"/>
    <w:rsid w:val="002D15A0"/>
    <w:rsid w:val="002D1B71"/>
    <w:rsid w:val="002D1BF4"/>
    <w:rsid w:val="002D26D5"/>
    <w:rsid w:val="002D3129"/>
    <w:rsid w:val="002D3D90"/>
    <w:rsid w:val="002D5ADC"/>
    <w:rsid w:val="002D6555"/>
    <w:rsid w:val="002D683B"/>
    <w:rsid w:val="002E1413"/>
    <w:rsid w:val="002E153C"/>
    <w:rsid w:val="002E286F"/>
    <w:rsid w:val="002E308D"/>
    <w:rsid w:val="002E47E4"/>
    <w:rsid w:val="002E7326"/>
    <w:rsid w:val="002E79B0"/>
    <w:rsid w:val="002F097C"/>
    <w:rsid w:val="002F15C4"/>
    <w:rsid w:val="002F17C0"/>
    <w:rsid w:val="002F1A95"/>
    <w:rsid w:val="002F2321"/>
    <w:rsid w:val="002F242B"/>
    <w:rsid w:val="002F270A"/>
    <w:rsid w:val="002F2858"/>
    <w:rsid w:val="002F28BF"/>
    <w:rsid w:val="002F2E80"/>
    <w:rsid w:val="002F4BEC"/>
    <w:rsid w:val="002F4C29"/>
    <w:rsid w:val="002F4CB6"/>
    <w:rsid w:val="002F596F"/>
    <w:rsid w:val="002F7D81"/>
    <w:rsid w:val="00302582"/>
    <w:rsid w:val="00303440"/>
    <w:rsid w:val="003039D6"/>
    <w:rsid w:val="00303A83"/>
    <w:rsid w:val="00304EDC"/>
    <w:rsid w:val="00305865"/>
    <w:rsid w:val="00306001"/>
    <w:rsid w:val="00306215"/>
    <w:rsid w:val="003069E2"/>
    <w:rsid w:val="00306CFB"/>
    <w:rsid w:val="00307334"/>
    <w:rsid w:val="00307CA6"/>
    <w:rsid w:val="00310B73"/>
    <w:rsid w:val="00313812"/>
    <w:rsid w:val="003138EC"/>
    <w:rsid w:val="00314E45"/>
    <w:rsid w:val="003168B1"/>
    <w:rsid w:val="00317260"/>
    <w:rsid w:val="00317A9C"/>
    <w:rsid w:val="0032098F"/>
    <w:rsid w:val="00321BE2"/>
    <w:rsid w:val="003222C3"/>
    <w:rsid w:val="003239FE"/>
    <w:rsid w:val="0032411D"/>
    <w:rsid w:val="00325B99"/>
    <w:rsid w:val="00326E01"/>
    <w:rsid w:val="00331D4A"/>
    <w:rsid w:val="003331E9"/>
    <w:rsid w:val="00333A31"/>
    <w:rsid w:val="00333A46"/>
    <w:rsid w:val="00333DC3"/>
    <w:rsid w:val="0033418A"/>
    <w:rsid w:val="00334496"/>
    <w:rsid w:val="00334C98"/>
    <w:rsid w:val="00334FEC"/>
    <w:rsid w:val="00335862"/>
    <w:rsid w:val="00335F5D"/>
    <w:rsid w:val="003360A9"/>
    <w:rsid w:val="00337096"/>
    <w:rsid w:val="003400BC"/>
    <w:rsid w:val="0034052D"/>
    <w:rsid w:val="00341AE9"/>
    <w:rsid w:val="00341EF4"/>
    <w:rsid w:val="003429F1"/>
    <w:rsid w:val="00343822"/>
    <w:rsid w:val="00343B65"/>
    <w:rsid w:val="00343D80"/>
    <w:rsid w:val="00344563"/>
    <w:rsid w:val="00344666"/>
    <w:rsid w:val="00344ADB"/>
    <w:rsid w:val="003457BC"/>
    <w:rsid w:val="00351FA8"/>
    <w:rsid w:val="00352B6A"/>
    <w:rsid w:val="003534CB"/>
    <w:rsid w:val="003543C8"/>
    <w:rsid w:val="00357D1B"/>
    <w:rsid w:val="00357ED6"/>
    <w:rsid w:val="0036036B"/>
    <w:rsid w:val="0036240A"/>
    <w:rsid w:val="00362F83"/>
    <w:rsid w:val="0036307C"/>
    <w:rsid w:val="0036317E"/>
    <w:rsid w:val="0036538B"/>
    <w:rsid w:val="003656AF"/>
    <w:rsid w:val="003703E1"/>
    <w:rsid w:val="00371162"/>
    <w:rsid w:val="0037151A"/>
    <w:rsid w:val="003726EE"/>
    <w:rsid w:val="00373632"/>
    <w:rsid w:val="00373A8A"/>
    <w:rsid w:val="00373C88"/>
    <w:rsid w:val="00376053"/>
    <w:rsid w:val="00377652"/>
    <w:rsid w:val="003816AE"/>
    <w:rsid w:val="00382489"/>
    <w:rsid w:val="003825F0"/>
    <w:rsid w:val="003843B7"/>
    <w:rsid w:val="00385631"/>
    <w:rsid w:val="003902C8"/>
    <w:rsid w:val="00391259"/>
    <w:rsid w:val="0039125A"/>
    <w:rsid w:val="00391DC7"/>
    <w:rsid w:val="00393498"/>
    <w:rsid w:val="00394E68"/>
    <w:rsid w:val="003951E7"/>
    <w:rsid w:val="00396A91"/>
    <w:rsid w:val="00396CAA"/>
    <w:rsid w:val="00396CEB"/>
    <w:rsid w:val="003A0163"/>
    <w:rsid w:val="003A1B86"/>
    <w:rsid w:val="003A22E1"/>
    <w:rsid w:val="003A4838"/>
    <w:rsid w:val="003A488A"/>
    <w:rsid w:val="003A6935"/>
    <w:rsid w:val="003A7398"/>
    <w:rsid w:val="003B0F06"/>
    <w:rsid w:val="003B2823"/>
    <w:rsid w:val="003B3195"/>
    <w:rsid w:val="003B6487"/>
    <w:rsid w:val="003B673F"/>
    <w:rsid w:val="003B693C"/>
    <w:rsid w:val="003B76C1"/>
    <w:rsid w:val="003C0433"/>
    <w:rsid w:val="003C31EA"/>
    <w:rsid w:val="003C326D"/>
    <w:rsid w:val="003C3B76"/>
    <w:rsid w:val="003C7057"/>
    <w:rsid w:val="003C7D75"/>
    <w:rsid w:val="003D0FBE"/>
    <w:rsid w:val="003D1380"/>
    <w:rsid w:val="003D21C5"/>
    <w:rsid w:val="003D240A"/>
    <w:rsid w:val="003D3E53"/>
    <w:rsid w:val="003D48E5"/>
    <w:rsid w:val="003D5209"/>
    <w:rsid w:val="003D5C0E"/>
    <w:rsid w:val="003D65E9"/>
    <w:rsid w:val="003E0BEE"/>
    <w:rsid w:val="003E2227"/>
    <w:rsid w:val="003E2356"/>
    <w:rsid w:val="003E2A10"/>
    <w:rsid w:val="003E2A81"/>
    <w:rsid w:val="003E3C73"/>
    <w:rsid w:val="003E46BA"/>
    <w:rsid w:val="003E62DA"/>
    <w:rsid w:val="003E76AC"/>
    <w:rsid w:val="003F0398"/>
    <w:rsid w:val="003F22A8"/>
    <w:rsid w:val="003F311F"/>
    <w:rsid w:val="003F58B2"/>
    <w:rsid w:val="003F5CF0"/>
    <w:rsid w:val="003F7A5E"/>
    <w:rsid w:val="003F7F3C"/>
    <w:rsid w:val="00402D62"/>
    <w:rsid w:val="004030E3"/>
    <w:rsid w:val="004041C4"/>
    <w:rsid w:val="00405462"/>
    <w:rsid w:val="0040566A"/>
    <w:rsid w:val="00405F81"/>
    <w:rsid w:val="0040742A"/>
    <w:rsid w:val="004074A5"/>
    <w:rsid w:val="004112A1"/>
    <w:rsid w:val="00411BF1"/>
    <w:rsid w:val="0041210C"/>
    <w:rsid w:val="0041251D"/>
    <w:rsid w:val="00412C69"/>
    <w:rsid w:val="00413A66"/>
    <w:rsid w:val="00413A71"/>
    <w:rsid w:val="00413BDE"/>
    <w:rsid w:val="00413E66"/>
    <w:rsid w:val="00414848"/>
    <w:rsid w:val="00414EAC"/>
    <w:rsid w:val="00414FE6"/>
    <w:rsid w:val="004153E9"/>
    <w:rsid w:val="00415E59"/>
    <w:rsid w:val="00417C03"/>
    <w:rsid w:val="00420AD8"/>
    <w:rsid w:val="00420B51"/>
    <w:rsid w:val="00422C5C"/>
    <w:rsid w:val="00424992"/>
    <w:rsid w:val="00425349"/>
    <w:rsid w:val="004256A4"/>
    <w:rsid w:val="00426BE2"/>
    <w:rsid w:val="00427AE1"/>
    <w:rsid w:val="00427BCE"/>
    <w:rsid w:val="00427C4F"/>
    <w:rsid w:val="00427D28"/>
    <w:rsid w:val="00427D58"/>
    <w:rsid w:val="0043334B"/>
    <w:rsid w:val="00433597"/>
    <w:rsid w:val="00440447"/>
    <w:rsid w:val="00442E06"/>
    <w:rsid w:val="00443171"/>
    <w:rsid w:val="00443876"/>
    <w:rsid w:val="00444C5A"/>
    <w:rsid w:val="0044595C"/>
    <w:rsid w:val="00446957"/>
    <w:rsid w:val="00446E00"/>
    <w:rsid w:val="004478D2"/>
    <w:rsid w:val="004504B6"/>
    <w:rsid w:val="00450A78"/>
    <w:rsid w:val="00450B0F"/>
    <w:rsid w:val="00452090"/>
    <w:rsid w:val="00454763"/>
    <w:rsid w:val="004551DD"/>
    <w:rsid w:val="00455B38"/>
    <w:rsid w:val="0045617E"/>
    <w:rsid w:val="00457229"/>
    <w:rsid w:val="0045790C"/>
    <w:rsid w:val="00460DD2"/>
    <w:rsid w:val="0046126D"/>
    <w:rsid w:val="00461783"/>
    <w:rsid w:val="004621AF"/>
    <w:rsid w:val="004622BE"/>
    <w:rsid w:val="00463785"/>
    <w:rsid w:val="004637B5"/>
    <w:rsid w:val="00463D3D"/>
    <w:rsid w:val="00463E72"/>
    <w:rsid w:val="00464E53"/>
    <w:rsid w:val="0046664A"/>
    <w:rsid w:val="00466C9F"/>
    <w:rsid w:val="004672B6"/>
    <w:rsid w:val="00470948"/>
    <w:rsid w:val="00470C80"/>
    <w:rsid w:val="0047279C"/>
    <w:rsid w:val="00474A8C"/>
    <w:rsid w:val="00474C3C"/>
    <w:rsid w:val="00475C33"/>
    <w:rsid w:val="00476462"/>
    <w:rsid w:val="00477233"/>
    <w:rsid w:val="0047796C"/>
    <w:rsid w:val="004835DB"/>
    <w:rsid w:val="00484951"/>
    <w:rsid w:val="00485971"/>
    <w:rsid w:val="004859CE"/>
    <w:rsid w:val="00487E77"/>
    <w:rsid w:val="00490802"/>
    <w:rsid w:val="00492DBF"/>
    <w:rsid w:val="00495B9C"/>
    <w:rsid w:val="00495CB7"/>
    <w:rsid w:val="004964E1"/>
    <w:rsid w:val="00496D3E"/>
    <w:rsid w:val="004A3180"/>
    <w:rsid w:val="004A3DB9"/>
    <w:rsid w:val="004A4F03"/>
    <w:rsid w:val="004A5878"/>
    <w:rsid w:val="004A7584"/>
    <w:rsid w:val="004A7786"/>
    <w:rsid w:val="004B0458"/>
    <w:rsid w:val="004B0D66"/>
    <w:rsid w:val="004B17BD"/>
    <w:rsid w:val="004B17D2"/>
    <w:rsid w:val="004B1EBF"/>
    <w:rsid w:val="004B35AC"/>
    <w:rsid w:val="004B512B"/>
    <w:rsid w:val="004B5469"/>
    <w:rsid w:val="004B70FF"/>
    <w:rsid w:val="004B7852"/>
    <w:rsid w:val="004B7AD2"/>
    <w:rsid w:val="004C05DD"/>
    <w:rsid w:val="004C072F"/>
    <w:rsid w:val="004C08B4"/>
    <w:rsid w:val="004C0F8F"/>
    <w:rsid w:val="004C1283"/>
    <w:rsid w:val="004C196A"/>
    <w:rsid w:val="004C620F"/>
    <w:rsid w:val="004C7C8E"/>
    <w:rsid w:val="004C7D61"/>
    <w:rsid w:val="004D02CD"/>
    <w:rsid w:val="004D05E3"/>
    <w:rsid w:val="004D13B4"/>
    <w:rsid w:val="004D1415"/>
    <w:rsid w:val="004D1653"/>
    <w:rsid w:val="004D1902"/>
    <w:rsid w:val="004D2CEC"/>
    <w:rsid w:val="004D4F79"/>
    <w:rsid w:val="004D537B"/>
    <w:rsid w:val="004D5903"/>
    <w:rsid w:val="004D5EF5"/>
    <w:rsid w:val="004D64E5"/>
    <w:rsid w:val="004E0BB4"/>
    <w:rsid w:val="004E30D6"/>
    <w:rsid w:val="004E3803"/>
    <w:rsid w:val="004E391D"/>
    <w:rsid w:val="004E410C"/>
    <w:rsid w:val="004E4154"/>
    <w:rsid w:val="004E52E2"/>
    <w:rsid w:val="004F0F4F"/>
    <w:rsid w:val="004F2046"/>
    <w:rsid w:val="004F2136"/>
    <w:rsid w:val="004F5CE1"/>
    <w:rsid w:val="00500DF9"/>
    <w:rsid w:val="005010D8"/>
    <w:rsid w:val="005026CB"/>
    <w:rsid w:val="00502F58"/>
    <w:rsid w:val="005037FB"/>
    <w:rsid w:val="00503C51"/>
    <w:rsid w:val="00505AFE"/>
    <w:rsid w:val="005061C0"/>
    <w:rsid w:val="00506BD5"/>
    <w:rsid w:val="00506C47"/>
    <w:rsid w:val="0050760D"/>
    <w:rsid w:val="005106B0"/>
    <w:rsid w:val="00511592"/>
    <w:rsid w:val="00516E21"/>
    <w:rsid w:val="00516E9A"/>
    <w:rsid w:val="005170E1"/>
    <w:rsid w:val="00517B8C"/>
    <w:rsid w:val="00517C8B"/>
    <w:rsid w:val="0052007F"/>
    <w:rsid w:val="0052126A"/>
    <w:rsid w:val="00522534"/>
    <w:rsid w:val="00523281"/>
    <w:rsid w:val="00523713"/>
    <w:rsid w:val="00524DED"/>
    <w:rsid w:val="005262F1"/>
    <w:rsid w:val="00527D83"/>
    <w:rsid w:val="00527F24"/>
    <w:rsid w:val="00530503"/>
    <w:rsid w:val="00530519"/>
    <w:rsid w:val="00530E04"/>
    <w:rsid w:val="00531B9F"/>
    <w:rsid w:val="00531C25"/>
    <w:rsid w:val="0053255A"/>
    <w:rsid w:val="005348C1"/>
    <w:rsid w:val="00536242"/>
    <w:rsid w:val="00537632"/>
    <w:rsid w:val="00537D8A"/>
    <w:rsid w:val="005405C3"/>
    <w:rsid w:val="00540D97"/>
    <w:rsid w:val="0054142B"/>
    <w:rsid w:val="0054254E"/>
    <w:rsid w:val="00542F99"/>
    <w:rsid w:val="0054321B"/>
    <w:rsid w:val="0054462A"/>
    <w:rsid w:val="00545238"/>
    <w:rsid w:val="0054579A"/>
    <w:rsid w:val="005461E1"/>
    <w:rsid w:val="005465CC"/>
    <w:rsid w:val="00546819"/>
    <w:rsid w:val="00550D66"/>
    <w:rsid w:val="00550E81"/>
    <w:rsid w:val="0055103E"/>
    <w:rsid w:val="005516E8"/>
    <w:rsid w:val="00552631"/>
    <w:rsid w:val="00554EC7"/>
    <w:rsid w:val="0055545D"/>
    <w:rsid w:val="005564C3"/>
    <w:rsid w:val="00556744"/>
    <w:rsid w:val="00557134"/>
    <w:rsid w:val="005572BE"/>
    <w:rsid w:val="00557A51"/>
    <w:rsid w:val="00561869"/>
    <w:rsid w:val="005618BE"/>
    <w:rsid w:val="005630C3"/>
    <w:rsid w:val="00563677"/>
    <w:rsid w:val="0056385A"/>
    <w:rsid w:val="00563937"/>
    <w:rsid w:val="00564CEA"/>
    <w:rsid w:val="005655DD"/>
    <w:rsid w:val="005666C2"/>
    <w:rsid w:val="005674DA"/>
    <w:rsid w:val="00567CF9"/>
    <w:rsid w:val="00570215"/>
    <w:rsid w:val="0057157C"/>
    <w:rsid w:val="00572047"/>
    <w:rsid w:val="00573C3D"/>
    <w:rsid w:val="00575741"/>
    <w:rsid w:val="00576409"/>
    <w:rsid w:val="005779A3"/>
    <w:rsid w:val="00577FCD"/>
    <w:rsid w:val="0058062A"/>
    <w:rsid w:val="00580F95"/>
    <w:rsid w:val="005827B2"/>
    <w:rsid w:val="005837CA"/>
    <w:rsid w:val="00586022"/>
    <w:rsid w:val="00586080"/>
    <w:rsid w:val="00587A12"/>
    <w:rsid w:val="005909FA"/>
    <w:rsid w:val="00591B7A"/>
    <w:rsid w:val="00591C90"/>
    <w:rsid w:val="005925D5"/>
    <w:rsid w:val="00593794"/>
    <w:rsid w:val="005937D4"/>
    <w:rsid w:val="005938DC"/>
    <w:rsid w:val="005947BD"/>
    <w:rsid w:val="00596AFC"/>
    <w:rsid w:val="00597263"/>
    <w:rsid w:val="00597B28"/>
    <w:rsid w:val="00597B5D"/>
    <w:rsid w:val="00597E91"/>
    <w:rsid w:val="005A0505"/>
    <w:rsid w:val="005A08D9"/>
    <w:rsid w:val="005A227C"/>
    <w:rsid w:val="005A39A0"/>
    <w:rsid w:val="005A3BA0"/>
    <w:rsid w:val="005A4457"/>
    <w:rsid w:val="005A4598"/>
    <w:rsid w:val="005A5BCA"/>
    <w:rsid w:val="005A6B77"/>
    <w:rsid w:val="005A75E8"/>
    <w:rsid w:val="005B03DB"/>
    <w:rsid w:val="005B200A"/>
    <w:rsid w:val="005B22E2"/>
    <w:rsid w:val="005B2AF0"/>
    <w:rsid w:val="005B4EBC"/>
    <w:rsid w:val="005B55BE"/>
    <w:rsid w:val="005B5AE0"/>
    <w:rsid w:val="005B5FF4"/>
    <w:rsid w:val="005B60AB"/>
    <w:rsid w:val="005B692A"/>
    <w:rsid w:val="005B7E72"/>
    <w:rsid w:val="005C1911"/>
    <w:rsid w:val="005C2231"/>
    <w:rsid w:val="005C3769"/>
    <w:rsid w:val="005C74D6"/>
    <w:rsid w:val="005C7841"/>
    <w:rsid w:val="005C78EC"/>
    <w:rsid w:val="005C7A6C"/>
    <w:rsid w:val="005D00B1"/>
    <w:rsid w:val="005D02AC"/>
    <w:rsid w:val="005D045F"/>
    <w:rsid w:val="005D4280"/>
    <w:rsid w:val="005D4E97"/>
    <w:rsid w:val="005D5638"/>
    <w:rsid w:val="005D78BF"/>
    <w:rsid w:val="005E2C63"/>
    <w:rsid w:val="005E3BB1"/>
    <w:rsid w:val="005E3E0B"/>
    <w:rsid w:val="005E3EC9"/>
    <w:rsid w:val="005E479A"/>
    <w:rsid w:val="005E532D"/>
    <w:rsid w:val="005E5CE4"/>
    <w:rsid w:val="005F24A3"/>
    <w:rsid w:val="005F335B"/>
    <w:rsid w:val="005F36BD"/>
    <w:rsid w:val="005F4ED3"/>
    <w:rsid w:val="005F6FCD"/>
    <w:rsid w:val="005F777F"/>
    <w:rsid w:val="00600263"/>
    <w:rsid w:val="00602BD7"/>
    <w:rsid w:val="00602CED"/>
    <w:rsid w:val="00605C07"/>
    <w:rsid w:val="00606131"/>
    <w:rsid w:val="00607250"/>
    <w:rsid w:val="00610824"/>
    <w:rsid w:val="00613197"/>
    <w:rsid w:val="0061388C"/>
    <w:rsid w:val="00613ACB"/>
    <w:rsid w:val="006141C1"/>
    <w:rsid w:val="006145DE"/>
    <w:rsid w:val="006150E4"/>
    <w:rsid w:val="00615B67"/>
    <w:rsid w:val="006164A4"/>
    <w:rsid w:val="006166E9"/>
    <w:rsid w:val="00617B92"/>
    <w:rsid w:val="0062525C"/>
    <w:rsid w:val="00625C9C"/>
    <w:rsid w:val="00626ADB"/>
    <w:rsid w:val="00626CAD"/>
    <w:rsid w:val="0062791B"/>
    <w:rsid w:val="006307DA"/>
    <w:rsid w:val="00631665"/>
    <w:rsid w:val="0063269A"/>
    <w:rsid w:val="00633D39"/>
    <w:rsid w:val="00633D73"/>
    <w:rsid w:val="00636A2A"/>
    <w:rsid w:val="006375AE"/>
    <w:rsid w:val="00637E61"/>
    <w:rsid w:val="00642725"/>
    <w:rsid w:val="006433B7"/>
    <w:rsid w:val="0064387B"/>
    <w:rsid w:val="00644647"/>
    <w:rsid w:val="006449E7"/>
    <w:rsid w:val="00647D8A"/>
    <w:rsid w:val="00647F43"/>
    <w:rsid w:val="006533C5"/>
    <w:rsid w:val="00653866"/>
    <w:rsid w:val="00653AD6"/>
    <w:rsid w:val="00653D5E"/>
    <w:rsid w:val="00655D9A"/>
    <w:rsid w:val="0065603E"/>
    <w:rsid w:val="006563D3"/>
    <w:rsid w:val="006574B3"/>
    <w:rsid w:val="00657A9D"/>
    <w:rsid w:val="00660665"/>
    <w:rsid w:val="006606A6"/>
    <w:rsid w:val="00660DDA"/>
    <w:rsid w:val="0066155A"/>
    <w:rsid w:val="00661779"/>
    <w:rsid w:val="00661C44"/>
    <w:rsid w:val="0066210A"/>
    <w:rsid w:val="00663CBA"/>
    <w:rsid w:val="00665451"/>
    <w:rsid w:val="006656C0"/>
    <w:rsid w:val="0066606F"/>
    <w:rsid w:val="0066646D"/>
    <w:rsid w:val="00666967"/>
    <w:rsid w:val="00666E3D"/>
    <w:rsid w:val="00667102"/>
    <w:rsid w:val="00670384"/>
    <w:rsid w:val="00670F3B"/>
    <w:rsid w:val="0067180A"/>
    <w:rsid w:val="006727B9"/>
    <w:rsid w:val="006727E1"/>
    <w:rsid w:val="0067323A"/>
    <w:rsid w:val="00673FDB"/>
    <w:rsid w:val="0067621E"/>
    <w:rsid w:val="00676394"/>
    <w:rsid w:val="00676D91"/>
    <w:rsid w:val="006775CE"/>
    <w:rsid w:val="0068070D"/>
    <w:rsid w:val="00680F1D"/>
    <w:rsid w:val="006818CF"/>
    <w:rsid w:val="0068391F"/>
    <w:rsid w:val="00683959"/>
    <w:rsid w:val="00684973"/>
    <w:rsid w:val="006867D5"/>
    <w:rsid w:val="00687B6D"/>
    <w:rsid w:val="00691CA6"/>
    <w:rsid w:val="006922E9"/>
    <w:rsid w:val="006928CC"/>
    <w:rsid w:val="00694B2F"/>
    <w:rsid w:val="00694E56"/>
    <w:rsid w:val="006959A2"/>
    <w:rsid w:val="006962F0"/>
    <w:rsid w:val="006A04FF"/>
    <w:rsid w:val="006A0791"/>
    <w:rsid w:val="006A09F7"/>
    <w:rsid w:val="006A21EF"/>
    <w:rsid w:val="006A297C"/>
    <w:rsid w:val="006A2AB5"/>
    <w:rsid w:val="006A3BD7"/>
    <w:rsid w:val="006A3D55"/>
    <w:rsid w:val="006A4970"/>
    <w:rsid w:val="006A592B"/>
    <w:rsid w:val="006A6A78"/>
    <w:rsid w:val="006B033E"/>
    <w:rsid w:val="006B07BC"/>
    <w:rsid w:val="006B2351"/>
    <w:rsid w:val="006B30ED"/>
    <w:rsid w:val="006B4086"/>
    <w:rsid w:val="006B5188"/>
    <w:rsid w:val="006B5352"/>
    <w:rsid w:val="006B67F4"/>
    <w:rsid w:val="006B6926"/>
    <w:rsid w:val="006B6A5C"/>
    <w:rsid w:val="006C0261"/>
    <w:rsid w:val="006C1610"/>
    <w:rsid w:val="006C2BE3"/>
    <w:rsid w:val="006C636C"/>
    <w:rsid w:val="006D1B16"/>
    <w:rsid w:val="006D3F68"/>
    <w:rsid w:val="006D4F8D"/>
    <w:rsid w:val="006D6535"/>
    <w:rsid w:val="006E1341"/>
    <w:rsid w:val="006E273A"/>
    <w:rsid w:val="006E3646"/>
    <w:rsid w:val="006E3D0A"/>
    <w:rsid w:val="006E40EF"/>
    <w:rsid w:val="006E530B"/>
    <w:rsid w:val="006E6A5A"/>
    <w:rsid w:val="006F08DD"/>
    <w:rsid w:val="006F1CFF"/>
    <w:rsid w:val="006F1DC0"/>
    <w:rsid w:val="006F284D"/>
    <w:rsid w:val="006F334B"/>
    <w:rsid w:val="006F37F3"/>
    <w:rsid w:val="006F3E0E"/>
    <w:rsid w:val="00701205"/>
    <w:rsid w:val="00702FA8"/>
    <w:rsid w:val="00704128"/>
    <w:rsid w:val="00707B94"/>
    <w:rsid w:val="007105D8"/>
    <w:rsid w:val="00710886"/>
    <w:rsid w:val="007142FF"/>
    <w:rsid w:val="0071463A"/>
    <w:rsid w:val="0071541D"/>
    <w:rsid w:val="007176D8"/>
    <w:rsid w:val="00717772"/>
    <w:rsid w:val="00721152"/>
    <w:rsid w:val="007248DB"/>
    <w:rsid w:val="00725B5A"/>
    <w:rsid w:val="00725CCD"/>
    <w:rsid w:val="00725DBA"/>
    <w:rsid w:val="007277C3"/>
    <w:rsid w:val="00727A3A"/>
    <w:rsid w:val="00727DA8"/>
    <w:rsid w:val="00727E77"/>
    <w:rsid w:val="007303A7"/>
    <w:rsid w:val="00731118"/>
    <w:rsid w:val="00731188"/>
    <w:rsid w:val="00731214"/>
    <w:rsid w:val="007325D9"/>
    <w:rsid w:val="007341A6"/>
    <w:rsid w:val="00734A68"/>
    <w:rsid w:val="00737081"/>
    <w:rsid w:val="007379D9"/>
    <w:rsid w:val="00740374"/>
    <w:rsid w:val="0074226C"/>
    <w:rsid w:val="00742576"/>
    <w:rsid w:val="00743D1D"/>
    <w:rsid w:val="00745365"/>
    <w:rsid w:val="0074615C"/>
    <w:rsid w:val="00746468"/>
    <w:rsid w:val="00746CB5"/>
    <w:rsid w:val="00747DA9"/>
    <w:rsid w:val="00750395"/>
    <w:rsid w:val="00750AAC"/>
    <w:rsid w:val="007524CA"/>
    <w:rsid w:val="0075309B"/>
    <w:rsid w:val="007530DE"/>
    <w:rsid w:val="007542FF"/>
    <w:rsid w:val="007543CB"/>
    <w:rsid w:val="0075469B"/>
    <w:rsid w:val="00755D99"/>
    <w:rsid w:val="007560F8"/>
    <w:rsid w:val="0075654C"/>
    <w:rsid w:val="007606F1"/>
    <w:rsid w:val="00760A7B"/>
    <w:rsid w:val="00760F45"/>
    <w:rsid w:val="00761796"/>
    <w:rsid w:val="0076396B"/>
    <w:rsid w:val="00764BC2"/>
    <w:rsid w:val="00766FEC"/>
    <w:rsid w:val="007708E5"/>
    <w:rsid w:val="00770CA6"/>
    <w:rsid w:val="00771592"/>
    <w:rsid w:val="00771A14"/>
    <w:rsid w:val="00772014"/>
    <w:rsid w:val="00772F41"/>
    <w:rsid w:val="007744D3"/>
    <w:rsid w:val="007744E9"/>
    <w:rsid w:val="007747D2"/>
    <w:rsid w:val="0077553D"/>
    <w:rsid w:val="00775990"/>
    <w:rsid w:val="00776631"/>
    <w:rsid w:val="00776B33"/>
    <w:rsid w:val="00776B60"/>
    <w:rsid w:val="007800F7"/>
    <w:rsid w:val="00780228"/>
    <w:rsid w:val="00780CC8"/>
    <w:rsid w:val="007814D3"/>
    <w:rsid w:val="00781A0B"/>
    <w:rsid w:val="00781FC2"/>
    <w:rsid w:val="00782C02"/>
    <w:rsid w:val="00782E13"/>
    <w:rsid w:val="007835DD"/>
    <w:rsid w:val="00784D07"/>
    <w:rsid w:val="007851E1"/>
    <w:rsid w:val="007855F6"/>
    <w:rsid w:val="00785646"/>
    <w:rsid w:val="0079061A"/>
    <w:rsid w:val="0079134C"/>
    <w:rsid w:val="00792007"/>
    <w:rsid w:val="0079201D"/>
    <w:rsid w:val="007929EF"/>
    <w:rsid w:val="00793DE4"/>
    <w:rsid w:val="00795386"/>
    <w:rsid w:val="0079538F"/>
    <w:rsid w:val="00795749"/>
    <w:rsid w:val="0079594E"/>
    <w:rsid w:val="007962BE"/>
    <w:rsid w:val="007A099C"/>
    <w:rsid w:val="007A0E50"/>
    <w:rsid w:val="007A0FC2"/>
    <w:rsid w:val="007A1048"/>
    <w:rsid w:val="007A217C"/>
    <w:rsid w:val="007A2543"/>
    <w:rsid w:val="007A2658"/>
    <w:rsid w:val="007A3062"/>
    <w:rsid w:val="007A57DA"/>
    <w:rsid w:val="007A655D"/>
    <w:rsid w:val="007A66A8"/>
    <w:rsid w:val="007A66FF"/>
    <w:rsid w:val="007A7189"/>
    <w:rsid w:val="007B007F"/>
    <w:rsid w:val="007B0272"/>
    <w:rsid w:val="007B0D3A"/>
    <w:rsid w:val="007B2838"/>
    <w:rsid w:val="007B2F5B"/>
    <w:rsid w:val="007B3178"/>
    <w:rsid w:val="007B4088"/>
    <w:rsid w:val="007B54CC"/>
    <w:rsid w:val="007B65F2"/>
    <w:rsid w:val="007B74D5"/>
    <w:rsid w:val="007C10D9"/>
    <w:rsid w:val="007C17C2"/>
    <w:rsid w:val="007C3A8D"/>
    <w:rsid w:val="007C3AFF"/>
    <w:rsid w:val="007C5366"/>
    <w:rsid w:val="007C53FA"/>
    <w:rsid w:val="007C62B7"/>
    <w:rsid w:val="007D07D9"/>
    <w:rsid w:val="007D233E"/>
    <w:rsid w:val="007D2A34"/>
    <w:rsid w:val="007D38FD"/>
    <w:rsid w:val="007D3E01"/>
    <w:rsid w:val="007D60BD"/>
    <w:rsid w:val="007D6B06"/>
    <w:rsid w:val="007D7BB3"/>
    <w:rsid w:val="007E05D1"/>
    <w:rsid w:val="007E12A8"/>
    <w:rsid w:val="007E1E07"/>
    <w:rsid w:val="007E21B5"/>
    <w:rsid w:val="007E31BA"/>
    <w:rsid w:val="007E4649"/>
    <w:rsid w:val="007E59F4"/>
    <w:rsid w:val="007E6A96"/>
    <w:rsid w:val="007E6AC1"/>
    <w:rsid w:val="007E7B54"/>
    <w:rsid w:val="007F0CAE"/>
    <w:rsid w:val="007F1D32"/>
    <w:rsid w:val="007F2DBC"/>
    <w:rsid w:val="007F3BD4"/>
    <w:rsid w:val="007F5E56"/>
    <w:rsid w:val="007F6925"/>
    <w:rsid w:val="007F6A60"/>
    <w:rsid w:val="007F7CD9"/>
    <w:rsid w:val="00800712"/>
    <w:rsid w:val="008010AE"/>
    <w:rsid w:val="0080112E"/>
    <w:rsid w:val="0080144D"/>
    <w:rsid w:val="0080241E"/>
    <w:rsid w:val="00802651"/>
    <w:rsid w:val="00802A17"/>
    <w:rsid w:val="00804D37"/>
    <w:rsid w:val="00805BDE"/>
    <w:rsid w:val="00807186"/>
    <w:rsid w:val="0081012C"/>
    <w:rsid w:val="00812FF2"/>
    <w:rsid w:val="008132A8"/>
    <w:rsid w:val="008159EF"/>
    <w:rsid w:val="008168E8"/>
    <w:rsid w:val="00816F8B"/>
    <w:rsid w:val="00817F55"/>
    <w:rsid w:val="00821AA3"/>
    <w:rsid w:val="00822BAB"/>
    <w:rsid w:val="00823815"/>
    <w:rsid w:val="00825337"/>
    <w:rsid w:val="00825580"/>
    <w:rsid w:val="00826E78"/>
    <w:rsid w:val="0082700F"/>
    <w:rsid w:val="008273F9"/>
    <w:rsid w:val="00827BC2"/>
    <w:rsid w:val="008306C1"/>
    <w:rsid w:val="00830CA1"/>
    <w:rsid w:val="0083112D"/>
    <w:rsid w:val="008333EB"/>
    <w:rsid w:val="00833A72"/>
    <w:rsid w:val="00834CB3"/>
    <w:rsid w:val="00836F0F"/>
    <w:rsid w:val="00837C27"/>
    <w:rsid w:val="00840D2C"/>
    <w:rsid w:val="00842ECC"/>
    <w:rsid w:val="00843601"/>
    <w:rsid w:val="0084376E"/>
    <w:rsid w:val="00844118"/>
    <w:rsid w:val="00845018"/>
    <w:rsid w:val="00845998"/>
    <w:rsid w:val="00846E52"/>
    <w:rsid w:val="00850293"/>
    <w:rsid w:val="00850FF2"/>
    <w:rsid w:val="00851B41"/>
    <w:rsid w:val="0085226D"/>
    <w:rsid w:val="008522D6"/>
    <w:rsid w:val="00852467"/>
    <w:rsid w:val="00853113"/>
    <w:rsid w:val="00853C5B"/>
    <w:rsid w:val="00853E24"/>
    <w:rsid w:val="00854A16"/>
    <w:rsid w:val="008551FD"/>
    <w:rsid w:val="008555D4"/>
    <w:rsid w:val="00855AA3"/>
    <w:rsid w:val="00855C6F"/>
    <w:rsid w:val="00860639"/>
    <w:rsid w:val="0086073B"/>
    <w:rsid w:val="0086079E"/>
    <w:rsid w:val="00860A9E"/>
    <w:rsid w:val="00861834"/>
    <w:rsid w:val="008627B2"/>
    <w:rsid w:val="008652A1"/>
    <w:rsid w:val="00866501"/>
    <w:rsid w:val="00867A04"/>
    <w:rsid w:val="008705F8"/>
    <w:rsid w:val="00870D50"/>
    <w:rsid w:val="008718C9"/>
    <w:rsid w:val="00871BFE"/>
    <w:rsid w:val="00871EAD"/>
    <w:rsid w:val="00872AD7"/>
    <w:rsid w:val="00872E81"/>
    <w:rsid w:val="00876E1A"/>
    <w:rsid w:val="00880F8F"/>
    <w:rsid w:val="00881700"/>
    <w:rsid w:val="00883767"/>
    <w:rsid w:val="00885603"/>
    <w:rsid w:val="00885938"/>
    <w:rsid w:val="00886410"/>
    <w:rsid w:val="00887A85"/>
    <w:rsid w:val="00887F25"/>
    <w:rsid w:val="00887F50"/>
    <w:rsid w:val="00891B8C"/>
    <w:rsid w:val="00892540"/>
    <w:rsid w:val="00892A02"/>
    <w:rsid w:val="0089458D"/>
    <w:rsid w:val="00896E56"/>
    <w:rsid w:val="008A0055"/>
    <w:rsid w:val="008A15B2"/>
    <w:rsid w:val="008A1C4E"/>
    <w:rsid w:val="008A25EB"/>
    <w:rsid w:val="008A2A14"/>
    <w:rsid w:val="008A42CC"/>
    <w:rsid w:val="008A59D9"/>
    <w:rsid w:val="008A5E16"/>
    <w:rsid w:val="008A6008"/>
    <w:rsid w:val="008A7367"/>
    <w:rsid w:val="008B07B6"/>
    <w:rsid w:val="008B14C9"/>
    <w:rsid w:val="008B1534"/>
    <w:rsid w:val="008B19D9"/>
    <w:rsid w:val="008B2784"/>
    <w:rsid w:val="008B3CFD"/>
    <w:rsid w:val="008B3D47"/>
    <w:rsid w:val="008B3D48"/>
    <w:rsid w:val="008B3E95"/>
    <w:rsid w:val="008B659B"/>
    <w:rsid w:val="008B68D8"/>
    <w:rsid w:val="008B7E13"/>
    <w:rsid w:val="008C0126"/>
    <w:rsid w:val="008C04E7"/>
    <w:rsid w:val="008C1F22"/>
    <w:rsid w:val="008C284F"/>
    <w:rsid w:val="008C285B"/>
    <w:rsid w:val="008C40D1"/>
    <w:rsid w:val="008C551B"/>
    <w:rsid w:val="008C7779"/>
    <w:rsid w:val="008C79CF"/>
    <w:rsid w:val="008D0528"/>
    <w:rsid w:val="008D1259"/>
    <w:rsid w:val="008D2D3C"/>
    <w:rsid w:val="008D3CB5"/>
    <w:rsid w:val="008D4742"/>
    <w:rsid w:val="008D5C61"/>
    <w:rsid w:val="008D6C6D"/>
    <w:rsid w:val="008E054D"/>
    <w:rsid w:val="008E094B"/>
    <w:rsid w:val="008E194C"/>
    <w:rsid w:val="008E1EAD"/>
    <w:rsid w:val="008E26F8"/>
    <w:rsid w:val="008E29A0"/>
    <w:rsid w:val="008E3BF5"/>
    <w:rsid w:val="008E44F8"/>
    <w:rsid w:val="008E5B76"/>
    <w:rsid w:val="008E676B"/>
    <w:rsid w:val="008E6BD1"/>
    <w:rsid w:val="008E761E"/>
    <w:rsid w:val="008E7F0E"/>
    <w:rsid w:val="008F0829"/>
    <w:rsid w:val="008F0F7A"/>
    <w:rsid w:val="008F0FEB"/>
    <w:rsid w:val="008F1850"/>
    <w:rsid w:val="008F1AE9"/>
    <w:rsid w:val="008F1DF2"/>
    <w:rsid w:val="008F22E5"/>
    <w:rsid w:val="008F47A4"/>
    <w:rsid w:val="008F6116"/>
    <w:rsid w:val="008F623B"/>
    <w:rsid w:val="008F7AC3"/>
    <w:rsid w:val="0090167D"/>
    <w:rsid w:val="00901978"/>
    <w:rsid w:val="0090371B"/>
    <w:rsid w:val="00904513"/>
    <w:rsid w:val="00904CF0"/>
    <w:rsid w:val="00905742"/>
    <w:rsid w:val="00905D8E"/>
    <w:rsid w:val="00906428"/>
    <w:rsid w:val="00907FEB"/>
    <w:rsid w:val="00910006"/>
    <w:rsid w:val="0091143E"/>
    <w:rsid w:val="00916833"/>
    <w:rsid w:val="00917923"/>
    <w:rsid w:val="00917A7D"/>
    <w:rsid w:val="00920AC8"/>
    <w:rsid w:val="00921CAA"/>
    <w:rsid w:val="009220C2"/>
    <w:rsid w:val="00922B6C"/>
    <w:rsid w:val="009238CF"/>
    <w:rsid w:val="00923E25"/>
    <w:rsid w:val="00923ED0"/>
    <w:rsid w:val="00924628"/>
    <w:rsid w:val="00924C6B"/>
    <w:rsid w:val="009256CB"/>
    <w:rsid w:val="00926E24"/>
    <w:rsid w:val="00926F52"/>
    <w:rsid w:val="00927230"/>
    <w:rsid w:val="00927A61"/>
    <w:rsid w:val="00927AFC"/>
    <w:rsid w:val="0093008B"/>
    <w:rsid w:val="009304FE"/>
    <w:rsid w:val="00932ABC"/>
    <w:rsid w:val="009330BB"/>
    <w:rsid w:val="0093492E"/>
    <w:rsid w:val="009352E0"/>
    <w:rsid w:val="0093652A"/>
    <w:rsid w:val="00936D6D"/>
    <w:rsid w:val="00936F7E"/>
    <w:rsid w:val="00940923"/>
    <w:rsid w:val="00941AD9"/>
    <w:rsid w:val="0094297F"/>
    <w:rsid w:val="00943757"/>
    <w:rsid w:val="00944209"/>
    <w:rsid w:val="0094438F"/>
    <w:rsid w:val="00944820"/>
    <w:rsid w:val="00945345"/>
    <w:rsid w:val="0094684F"/>
    <w:rsid w:val="00946A21"/>
    <w:rsid w:val="00946B9B"/>
    <w:rsid w:val="0095006A"/>
    <w:rsid w:val="009514DC"/>
    <w:rsid w:val="009525E5"/>
    <w:rsid w:val="00952C9A"/>
    <w:rsid w:val="00954248"/>
    <w:rsid w:val="00957145"/>
    <w:rsid w:val="009577AB"/>
    <w:rsid w:val="00957BE9"/>
    <w:rsid w:val="009613F0"/>
    <w:rsid w:val="009624BC"/>
    <w:rsid w:val="009624EF"/>
    <w:rsid w:val="00962BFC"/>
    <w:rsid w:val="009645A6"/>
    <w:rsid w:val="00964A7C"/>
    <w:rsid w:val="00964ACA"/>
    <w:rsid w:val="00964D99"/>
    <w:rsid w:val="0096531C"/>
    <w:rsid w:val="00965FA1"/>
    <w:rsid w:val="00967610"/>
    <w:rsid w:val="00967A1E"/>
    <w:rsid w:val="00970B8D"/>
    <w:rsid w:val="00971178"/>
    <w:rsid w:val="00973036"/>
    <w:rsid w:val="009738FB"/>
    <w:rsid w:val="00974B98"/>
    <w:rsid w:val="00974C63"/>
    <w:rsid w:val="00976886"/>
    <w:rsid w:val="009779E3"/>
    <w:rsid w:val="00977F62"/>
    <w:rsid w:val="00981D2F"/>
    <w:rsid w:val="0098284D"/>
    <w:rsid w:val="0098290C"/>
    <w:rsid w:val="0098342D"/>
    <w:rsid w:val="00983473"/>
    <w:rsid w:val="0098362D"/>
    <w:rsid w:val="00985A38"/>
    <w:rsid w:val="0098724E"/>
    <w:rsid w:val="00990277"/>
    <w:rsid w:val="00990858"/>
    <w:rsid w:val="0099222D"/>
    <w:rsid w:val="009927DC"/>
    <w:rsid w:val="0099296B"/>
    <w:rsid w:val="00992B36"/>
    <w:rsid w:val="0099326B"/>
    <w:rsid w:val="0099509D"/>
    <w:rsid w:val="009968C0"/>
    <w:rsid w:val="00996BB2"/>
    <w:rsid w:val="009978B2"/>
    <w:rsid w:val="009A0145"/>
    <w:rsid w:val="009A1152"/>
    <w:rsid w:val="009A6A56"/>
    <w:rsid w:val="009A7497"/>
    <w:rsid w:val="009A75AC"/>
    <w:rsid w:val="009B080F"/>
    <w:rsid w:val="009B109C"/>
    <w:rsid w:val="009B1FD1"/>
    <w:rsid w:val="009B227B"/>
    <w:rsid w:val="009B295E"/>
    <w:rsid w:val="009B4944"/>
    <w:rsid w:val="009B602E"/>
    <w:rsid w:val="009B6A9F"/>
    <w:rsid w:val="009C0067"/>
    <w:rsid w:val="009C05D9"/>
    <w:rsid w:val="009C14B7"/>
    <w:rsid w:val="009C177E"/>
    <w:rsid w:val="009C25CD"/>
    <w:rsid w:val="009C4F48"/>
    <w:rsid w:val="009C58F6"/>
    <w:rsid w:val="009C62E7"/>
    <w:rsid w:val="009C6F46"/>
    <w:rsid w:val="009C79FC"/>
    <w:rsid w:val="009D1AD3"/>
    <w:rsid w:val="009D23A0"/>
    <w:rsid w:val="009D23A9"/>
    <w:rsid w:val="009D65ED"/>
    <w:rsid w:val="009D6E16"/>
    <w:rsid w:val="009D7FF1"/>
    <w:rsid w:val="009E00E3"/>
    <w:rsid w:val="009E05CC"/>
    <w:rsid w:val="009E188C"/>
    <w:rsid w:val="009E2F9C"/>
    <w:rsid w:val="009E3CDF"/>
    <w:rsid w:val="009E3CF3"/>
    <w:rsid w:val="009E3D97"/>
    <w:rsid w:val="009E3E14"/>
    <w:rsid w:val="009E52A0"/>
    <w:rsid w:val="009E6981"/>
    <w:rsid w:val="009E6B53"/>
    <w:rsid w:val="009F062B"/>
    <w:rsid w:val="009F0CEF"/>
    <w:rsid w:val="009F124F"/>
    <w:rsid w:val="009F1551"/>
    <w:rsid w:val="009F1F68"/>
    <w:rsid w:val="009F2CE5"/>
    <w:rsid w:val="009F3F4C"/>
    <w:rsid w:val="009F6A69"/>
    <w:rsid w:val="009F718F"/>
    <w:rsid w:val="009F7258"/>
    <w:rsid w:val="009F745A"/>
    <w:rsid w:val="009F79F9"/>
    <w:rsid w:val="009F7AD3"/>
    <w:rsid w:val="00A01478"/>
    <w:rsid w:val="00A0159D"/>
    <w:rsid w:val="00A01CBF"/>
    <w:rsid w:val="00A01E2A"/>
    <w:rsid w:val="00A03FD5"/>
    <w:rsid w:val="00A05DF0"/>
    <w:rsid w:val="00A06217"/>
    <w:rsid w:val="00A072FD"/>
    <w:rsid w:val="00A076C5"/>
    <w:rsid w:val="00A07D5B"/>
    <w:rsid w:val="00A158C7"/>
    <w:rsid w:val="00A15A50"/>
    <w:rsid w:val="00A15EAE"/>
    <w:rsid w:val="00A1660C"/>
    <w:rsid w:val="00A1667B"/>
    <w:rsid w:val="00A17818"/>
    <w:rsid w:val="00A2051F"/>
    <w:rsid w:val="00A21309"/>
    <w:rsid w:val="00A22FE7"/>
    <w:rsid w:val="00A23C4D"/>
    <w:rsid w:val="00A24255"/>
    <w:rsid w:val="00A249C3"/>
    <w:rsid w:val="00A25366"/>
    <w:rsid w:val="00A254B1"/>
    <w:rsid w:val="00A26121"/>
    <w:rsid w:val="00A2624A"/>
    <w:rsid w:val="00A2660C"/>
    <w:rsid w:val="00A26A20"/>
    <w:rsid w:val="00A31E91"/>
    <w:rsid w:val="00A326CA"/>
    <w:rsid w:val="00A33B27"/>
    <w:rsid w:val="00A365F8"/>
    <w:rsid w:val="00A37CDF"/>
    <w:rsid w:val="00A40DA2"/>
    <w:rsid w:val="00A40FD8"/>
    <w:rsid w:val="00A41481"/>
    <w:rsid w:val="00A414A3"/>
    <w:rsid w:val="00A418EE"/>
    <w:rsid w:val="00A427D2"/>
    <w:rsid w:val="00A44A30"/>
    <w:rsid w:val="00A47246"/>
    <w:rsid w:val="00A4742F"/>
    <w:rsid w:val="00A4769F"/>
    <w:rsid w:val="00A517D3"/>
    <w:rsid w:val="00A52318"/>
    <w:rsid w:val="00A52AE3"/>
    <w:rsid w:val="00A53751"/>
    <w:rsid w:val="00A5483C"/>
    <w:rsid w:val="00A54BDF"/>
    <w:rsid w:val="00A5571B"/>
    <w:rsid w:val="00A5713D"/>
    <w:rsid w:val="00A61849"/>
    <w:rsid w:val="00A61861"/>
    <w:rsid w:val="00A61B41"/>
    <w:rsid w:val="00A63766"/>
    <w:rsid w:val="00A63915"/>
    <w:rsid w:val="00A64595"/>
    <w:rsid w:val="00A64D23"/>
    <w:rsid w:val="00A658E9"/>
    <w:rsid w:val="00A66153"/>
    <w:rsid w:val="00A66C1E"/>
    <w:rsid w:val="00A67394"/>
    <w:rsid w:val="00A70653"/>
    <w:rsid w:val="00A7178D"/>
    <w:rsid w:val="00A718A4"/>
    <w:rsid w:val="00A71C5E"/>
    <w:rsid w:val="00A71D8A"/>
    <w:rsid w:val="00A7249C"/>
    <w:rsid w:val="00A72569"/>
    <w:rsid w:val="00A72B26"/>
    <w:rsid w:val="00A72FC7"/>
    <w:rsid w:val="00A7428B"/>
    <w:rsid w:val="00A74689"/>
    <w:rsid w:val="00A77308"/>
    <w:rsid w:val="00A77B34"/>
    <w:rsid w:val="00A800F8"/>
    <w:rsid w:val="00A82D9C"/>
    <w:rsid w:val="00A83724"/>
    <w:rsid w:val="00A83902"/>
    <w:rsid w:val="00A83AB1"/>
    <w:rsid w:val="00A8561E"/>
    <w:rsid w:val="00A863C6"/>
    <w:rsid w:val="00A870E7"/>
    <w:rsid w:val="00A87D61"/>
    <w:rsid w:val="00A87F72"/>
    <w:rsid w:val="00A90AB6"/>
    <w:rsid w:val="00A90ED9"/>
    <w:rsid w:val="00A91DF9"/>
    <w:rsid w:val="00A92A70"/>
    <w:rsid w:val="00A937EC"/>
    <w:rsid w:val="00A93CC9"/>
    <w:rsid w:val="00A94035"/>
    <w:rsid w:val="00A945F6"/>
    <w:rsid w:val="00A9600D"/>
    <w:rsid w:val="00A96DB8"/>
    <w:rsid w:val="00A9755D"/>
    <w:rsid w:val="00A9769F"/>
    <w:rsid w:val="00A97D8F"/>
    <w:rsid w:val="00AA0473"/>
    <w:rsid w:val="00AA0828"/>
    <w:rsid w:val="00AA0E3D"/>
    <w:rsid w:val="00AA1025"/>
    <w:rsid w:val="00AA10A0"/>
    <w:rsid w:val="00AA202C"/>
    <w:rsid w:val="00AA2956"/>
    <w:rsid w:val="00AA387E"/>
    <w:rsid w:val="00AA3EA3"/>
    <w:rsid w:val="00AA64E8"/>
    <w:rsid w:val="00AA6D0E"/>
    <w:rsid w:val="00AA733B"/>
    <w:rsid w:val="00AA7A63"/>
    <w:rsid w:val="00AB0B76"/>
    <w:rsid w:val="00AB30E0"/>
    <w:rsid w:val="00AB4962"/>
    <w:rsid w:val="00AB5B66"/>
    <w:rsid w:val="00AB6822"/>
    <w:rsid w:val="00AC0129"/>
    <w:rsid w:val="00AC0BF1"/>
    <w:rsid w:val="00AC0C4D"/>
    <w:rsid w:val="00AC1C70"/>
    <w:rsid w:val="00AC22F2"/>
    <w:rsid w:val="00AC3140"/>
    <w:rsid w:val="00AC320C"/>
    <w:rsid w:val="00AC4730"/>
    <w:rsid w:val="00AC4A85"/>
    <w:rsid w:val="00AC5AAF"/>
    <w:rsid w:val="00AC60A5"/>
    <w:rsid w:val="00AC6AA5"/>
    <w:rsid w:val="00AC6BB4"/>
    <w:rsid w:val="00AC6CFC"/>
    <w:rsid w:val="00AC6FA0"/>
    <w:rsid w:val="00AC7243"/>
    <w:rsid w:val="00AD0DE7"/>
    <w:rsid w:val="00AD1BFC"/>
    <w:rsid w:val="00AD2444"/>
    <w:rsid w:val="00AD2E13"/>
    <w:rsid w:val="00AD3BEC"/>
    <w:rsid w:val="00AD4B1E"/>
    <w:rsid w:val="00AD5219"/>
    <w:rsid w:val="00AD58EC"/>
    <w:rsid w:val="00AD5EB7"/>
    <w:rsid w:val="00AD6630"/>
    <w:rsid w:val="00AD6B77"/>
    <w:rsid w:val="00AD7212"/>
    <w:rsid w:val="00AE01FE"/>
    <w:rsid w:val="00AE1EF5"/>
    <w:rsid w:val="00AE3A8B"/>
    <w:rsid w:val="00AE4749"/>
    <w:rsid w:val="00AE4A94"/>
    <w:rsid w:val="00AE6253"/>
    <w:rsid w:val="00AE7A0E"/>
    <w:rsid w:val="00AF0849"/>
    <w:rsid w:val="00AF0E7F"/>
    <w:rsid w:val="00AF0EE8"/>
    <w:rsid w:val="00AF1862"/>
    <w:rsid w:val="00AF26D5"/>
    <w:rsid w:val="00AF348E"/>
    <w:rsid w:val="00AF40C7"/>
    <w:rsid w:val="00AF4DE3"/>
    <w:rsid w:val="00AF511A"/>
    <w:rsid w:val="00AF5870"/>
    <w:rsid w:val="00B00BE4"/>
    <w:rsid w:val="00B0169A"/>
    <w:rsid w:val="00B01DE2"/>
    <w:rsid w:val="00B02A5D"/>
    <w:rsid w:val="00B0383B"/>
    <w:rsid w:val="00B055EE"/>
    <w:rsid w:val="00B060EF"/>
    <w:rsid w:val="00B06364"/>
    <w:rsid w:val="00B064A8"/>
    <w:rsid w:val="00B10190"/>
    <w:rsid w:val="00B12DC8"/>
    <w:rsid w:val="00B13493"/>
    <w:rsid w:val="00B13617"/>
    <w:rsid w:val="00B13AB8"/>
    <w:rsid w:val="00B13EF6"/>
    <w:rsid w:val="00B15177"/>
    <w:rsid w:val="00B15549"/>
    <w:rsid w:val="00B15E55"/>
    <w:rsid w:val="00B221F8"/>
    <w:rsid w:val="00B226FD"/>
    <w:rsid w:val="00B22DCD"/>
    <w:rsid w:val="00B22F57"/>
    <w:rsid w:val="00B23030"/>
    <w:rsid w:val="00B23847"/>
    <w:rsid w:val="00B24582"/>
    <w:rsid w:val="00B24B17"/>
    <w:rsid w:val="00B259DB"/>
    <w:rsid w:val="00B32265"/>
    <w:rsid w:val="00B33C59"/>
    <w:rsid w:val="00B349DF"/>
    <w:rsid w:val="00B34BB8"/>
    <w:rsid w:val="00B3615B"/>
    <w:rsid w:val="00B378EA"/>
    <w:rsid w:val="00B37F2A"/>
    <w:rsid w:val="00B400C7"/>
    <w:rsid w:val="00B435B3"/>
    <w:rsid w:val="00B4360D"/>
    <w:rsid w:val="00B442EF"/>
    <w:rsid w:val="00B4536A"/>
    <w:rsid w:val="00B46175"/>
    <w:rsid w:val="00B50687"/>
    <w:rsid w:val="00B509B7"/>
    <w:rsid w:val="00B50AEA"/>
    <w:rsid w:val="00B522B6"/>
    <w:rsid w:val="00B52626"/>
    <w:rsid w:val="00B533EB"/>
    <w:rsid w:val="00B5473E"/>
    <w:rsid w:val="00B547F0"/>
    <w:rsid w:val="00B55135"/>
    <w:rsid w:val="00B55D71"/>
    <w:rsid w:val="00B561AD"/>
    <w:rsid w:val="00B60837"/>
    <w:rsid w:val="00B61012"/>
    <w:rsid w:val="00B61044"/>
    <w:rsid w:val="00B61192"/>
    <w:rsid w:val="00B612AB"/>
    <w:rsid w:val="00B615FC"/>
    <w:rsid w:val="00B636C7"/>
    <w:rsid w:val="00B64622"/>
    <w:rsid w:val="00B65948"/>
    <w:rsid w:val="00B65DBB"/>
    <w:rsid w:val="00B674A2"/>
    <w:rsid w:val="00B7125A"/>
    <w:rsid w:val="00B71312"/>
    <w:rsid w:val="00B722B5"/>
    <w:rsid w:val="00B726DE"/>
    <w:rsid w:val="00B72958"/>
    <w:rsid w:val="00B73E66"/>
    <w:rsid w:val="00B74CC1"/>
    <w:rsid w:val="00B762FC"/>
    <w:rsid w:val="00B76B0F"/>
    <w:rsid w:val="00B81C22"/>
    <w:rsid w:val="00B82D6C"/>
    <w:rsid w:val="00B83F3A"/>
    <w:rsid w:val="00B84856"/>
    <w:rsid w:val="00B874E5"/>
    <w:rsid w:val="00B9299A"/>
    <w:rsid w:val="00B92F80"/>
    <w:rsid w:val="00B93FC6"/>
    <w:rsid w:val="00B94B13"/>
    <w:rsid w:val="00B9552C"/>
    <w:rsid w:val="00B97E11"/>
    <w:rsid w:val="00BA153A"/>
    <w:rsid w:val="00BA15A0"/>
    <w:rsid w:val="00BA15EF"/>
    <w:rsid w:val="00BA18C4"/>
    <w:rsid w:val="00BA2382"/>
    <w:rsid w:val="00BA2F24"/>
    <w:rsid w:val="00BA3F42"/>
    <w:rsid w:val="00BA4ED1"/>
    <w:rsid w:val="00BA5280"/>
    <w:rsid w:val="00BA5F17"/>
    <w:rsid w:val="00BA6C31"/>
    <w:rsid w:val="00BA7830"/>
    <w:rsid w:val="00BA797E"/>
    <w:rsid w:val="00BB318B"/>
    <w:rsid w:val="00BB489A"/>
    <w:rsid w:val="00BB6499"/>
    <w:rsid w:val="00BB67EC"/>
    <w:rsid w:val="00BB6879"/>
    <w:rsid w:val="00BB6DCF"/>
    <w:rsid w:val="00BC089E"/>
    <w:rsid w:val="00BC3CE9"/>
    <w:rsid w:val="00BC4330"/>
    <w:rsid w:val="00BC6791"/>
    <w:rsid w:val="00BC67E3"/>
    <w:rsid w:val="00BD0E5D"/>
    <w:rsid w:val="00BD19E7"/>
    <w:rsid w:val="00BD21F2"/>
    <w:rsid w:val="00BD46D0"/>
    <w:rsid w:val="00BD4959"/>
    <w:rsid w:val="00BD5129"/>
    <w:rsid w:val="00BD5579"/>
    <w:rsid w:val="00BD5C26"/>
    <w:rsid w:val="00BD6602"/>
    <w:rsid w:val="00BD6A24"/>
    <w:rsid w:val="00BD6FA5"/>
    <w:rsid w:val="00BD7065"/>
    <w:rsid w:val="00BE196F"/>
    <w:rsid w:val="00BE1B90"/>
    <w:rsid w:val="00BE1BFB"/>
    <w:rsid w:val="00BE3A52"/>
    <w:rsid w:val="00BE48DB"/>
    <w:rsid w:val="00BE4CED"/>
    <w:rsid w:val="00BE69C3"/>
    <w:rsid w:val="00BE6AC2"/>
    <w:rsid w:val="00BE7865"/>
    <w:rsid w:val="00BE7924"/>
    <w:rsid w:val="00BF0D29"/>
    <w:rsid w:val="00BF11CA"/>
    <w:rsid w:val="00BF161D"/>
    <w:rsid w:val="00BF2516"/>
    <w:rsid w:val="00BF2951"/>
    <w:rsid w:val="00BF333A"/>
    <w:rsid w:val="00BF3BE1"/>
    <w:rsid w:val="00BF441B"/>
    <w:rsid w:val="00BF4CCA"/>
    <w:rsid w:val="00BF522F"/>
    <w:rsid w:val="00BF5E70"/>
    <w:rsid w:val="00BF64AB"/>
    <w:rsid w:val="00BF66A9"/>
    <w:rsid w:val="00BF6BAC"/>
    <w:rsid w:val="00BF7B5F"/>
    <w:rsid w:val="00C001D3"/>
    <w:rsid w:val="00C01D1E"/>
    <w:rsid w:val="00C01F35"/>
    <w:rsid w:val="00C049DF"/>
    <w:rsid w:val="00C05F81"/>
    <w:rsid w:val="00C06D37"/>
    <w:rsid w:val="00C07CA3"/>
    <w:rsid w:val="00C131EB"/>
    <w:rsid w:val="00C15957"/>
    <w:rsid w:val="00C15B9A"/>
    <w:rsid w:val="00C16A56"/>
    <w:rsid w:val="00C17577"/>
    <w:rsid w:val="00C178B1"/>
    <w:rsid w:val="00C21191"/>
    <w:rsid w:val="00C21C97"/>
    <w:rsid w:val="00C21EA4"/>
    <w:rsid w:val="00C2261C"/>
    <w:rsid w:val="00C23008"/>
    <w:rsid w:val="00C230FC"/>
    <w:rsid w:val="00C23C2D"/>
    <w:rsid w:val="00C26207"/>
    <w:rsid w:val="00C27690"/>
    <w:rsid w:val="00C27D70"/>
    <w:rsid w:val="00C309DF"/>
    <w:rsid w:val="00C30C82"/>
    <w:rsid w:val="00C3196E"/>
    <w:rsid w:val="00C3470E"/>
    <w:rsid w:val="00C35ED4"/>
    <w:rsid w:val="00C367F8"/>
    <w:rsid w:val="00C373D1"/>
    <w:rsid w:val="00C37F24"/>
    <w:rsid w:val="00C45DA0"/>
    <w:rsid w:val="00C45E78"/>
    <w:rsid w:val="00C46EF3"/>
    <w:rsid w:val="00C46FC9"/>
    <w:rsid w:val="00C47C7F"/>
    <w:rsid w:val="00C50CCE"/>
    <w:rsid w:val="00C50E2E"/>
    <w:rsid w:val="00C516E6"/>
    <w:rsid w:val="00C5182A"/>
    <w:rsid w:val="00C51A41"/>
    <w:rsid w:val="00C527B6"/>
    <w:rsid w:val="00C52E37"/>
    <w:rsid w:val="00C53C21"/>
    <w:rsid w:val="00C53D5E"/>
    <w:rsid w:val="00C53F8E"/>
    <w:rsid w:val="00C540CA"/>
    <w:rsid w:val="00C541AC"/>
    <w:rsid w:val="00C541D9"/>
    <w:rsid w:val="00C550AE"/>
    <w:rsid w:val="00C55E6F"/>
    <w:rsid w:val="00C56375"/>
    <w:rsid w:val="00C56472"/>
    <w:rsid w:val="00C568D3"/>
    <w:rsid w:val="00C57906"/>
    <w:rsid w:val="00C57B30"/>
    <w:rsid w:val="00C57C5F"/>
    <w:rsid w:val="00C60295"/>
    <w:rsid w:val="00C60BE5"/>
    <w:rsid w:val="00C61D03"/>
    <w:rsid w:val="00C61D21"/>
    <w:rsid w:val="00C63092"/>
    <w:rsid w:val="00C64E20"/>
    <w:rsid w:val="00C656EE"/>
    <w:rsid w:val="00C659FB"/>
    <w:rsid w:val="00C66E37"/>
    <w:rsid w:val="00C71A6B"/>
    <w:rsid w:val="00C71C52"/>
    <w:rsid w:val="00C721AB"/>
    <w:rsid w:val="00C73045"/>
    <w:rsid w:val="00C740F8"/>
    <w:rsid w:val="00C74EF2"/>
    <w:rsid w:val="00C74F43"/>
    <w:rsid w:val="00C752B8"/>
    <w:rsid w:val="00C75F45"/>
    <w:rsid w:val="00C77357"/>
    <w:rsid w:val="00C77B8E"/>
    <w:rsid w:val="00C77F43"/>
    <w:rsid w:val="00C805DA"/>
    <w:rsid w:val="00C80722"/>
    <w:rsid w:val="00C81E59"/>
    <w:rsid w:val="00C82153"/>
    <w:rsid w:val="00C823C3"/>
    <w:rsid w:val="00C826BB"/>
    <w:rsid w:val="00C82B0F"/>
    <w:rsid w:val="00C845E3"/>
    <w:rsid w:val="00C84769"/>
    <w:rsid w:val="00C859D6"/>
    <w:rsid w:val="00C85EA6"/>
    <w:rsid w:val="00C879A7"/>
    <w:rsid w:val="00C907CE"/>
    <w:rsid w:val="00C9142A"/>
    <w:rsid w:val="00C92341"/>
    <w:rsid w:val="00C93086"/>
    <w:rsid w:val="00C932BB"/>
    <w:rsid w:val="00C9374F"/>
    <w:rsid w:val="00C9377F"/>
    <w:rsid w:val="00C9411E"/>
    <w:rsid w:val="00C947D1"/>
    <w:rsid w:val="00C95694"/>
    <w:rsid w:val="00C9654F"/>
    <w:rsid w:val="00C96F93"/>
    <w:rsid w:val="00C97590"/>
    <w:rsid w:val="00C97F3A"/>
    <w:rsid w:val="00CA02E6"/>
    <w:rsid w:val="00CA25EF"/>
    <w:rsid w:val="00CA7864"/>
    <w:rsid w:val="00CB08D6"/>
    <w:rsid w:val="00CB341A"/>
    <w:rsid w:val="00CB41F4"/>
    <w:rsid w:val="00CB4F77"/>
    <w:rsid w:val="00CB581B"/>
    <w:rsid w:val="00CB67B1"/>
    <w:rsid w:val="00CC0A55"/>
    <w:rsid w:val="00CC2A66"/>
    <w:rsid w:val="00CC3187"/>
    <w:rsid w:val="00CC3930"/>
    <w:rsid w:val="00CC49CC"/>
    <w:rsid w:val="00CC5A62"/>
    <w:rsid w:val="00CC6035"/>
    <w:rsid w:val="00CC6C1D"/>
    <w:rsid w:val="00CC7976"/>
    <w:rsid w:val="00CD047E"/>
    <w:rsid w:val="00CD1AC0"/>
    <w:rsid w:val="00CD20A2"/>
    <w:rsid w:val="00CD350B"/>
    <w:rsid w:val="00CD38A4"/>
    <w:rsid w:val="00CD4034"/>
    <w:rsid w:val="00CD44C5"/>
    <w:rsid w:val="00CD570D"/>
    <w:rsid w:val="00CE0256"/>
    <w:rsid w:val="00CE0D30"/>
    <w:rsid w:val="00CE1B10"/>
    <w:rsid w:val="00CE2F6B"/>
    <w:rsid w:val="00CE6AA4"/>
    <w:rsid w:val="00CF005F"/>
    <w:rsid w:val="00CF32E9"/>
    <w:rsid w:val="00CF3DA4"/>
    <w:rsid w:val="00CF43D2"/>
    <w:rsid w:val="00CF5372"/>
    <w:rsid w:val="00CF5EA7"/>
    <w:rsid w:val="00D010F3"/>
    <w:rsid w:val="00D02A52"/>
    <w:rsid w:val="00D02C13"/>
    <w:rsid w:val="00D02E87"/>
    <w:rsid w:val="00D035AF"/>
    <w:rsid w:val="00D0464B"/>
    <w:rsid w:val="00D04F9F"/>
    <w:rsid w:val="00D06043"/>
    <w:rsid w:val="00D072DE"/>
    <w:rsid w:val="00D07316"/>
    <w:rsid w:val="00D07DCB"/>
    <w:rsid w:val="00D07F5E"/>
    <w:rsid w:val="00D1159F"/>
    <w:rsid w:val="00D12736"/>
    <w:rsid w:val="00D12C48"/>
    <w:rsid w:val="00D12ECF"/>
    <w:rsid w:val="00D142E5"/>
    <w:rsid w:val="00D147EC"/>
    <w:rsid w:val="00D1484A"/>
    <w:rsid w:val="00D158C3"/>
    <w:rsid w:val="00D15F3F"/>
    <w:rsid w:val="00D16BD8"/>
    <w:rsid w:val="00D172E4"/>
    <w:rsid w:val="00D17326"/>
    <w:rsid w:val="00D1744F"/>
    <w:rsid w:val="00D174B1"/>
    <w:rsid w:val="00D24CDE"/>
    <w:rsid w:val="00D26904"/>
    <w:rsid w:val="00D276C3"/>
    <w:rsid w:val="00D27F8B"/>
    <w:rsid w:val="00D30B5E"/>
    <w:rsid w:val="00D3292D"/>
    <w:rsid w:val="00D32B6B"/>
    <w:rsid w:val="00D35456"/>
    <w:rsid w:val="00D35E57"/>
    <w:rsid w:val="00D36343"/>
    <w:rsid w:val="00D37B82"/>
    <w:rsid w:val="00D40383"/>
    <w:rsid w:val="00D40594"/>
    <w:rsid w:val="00D40F74"/>
    <w:rsid w:val="00D4100B"/>
    <w:rsid w:val="00D42152"/>
    <w:rsid w:val="00D4286B"/>
    <w:rsid w:val="00D42ED3"/>
    <w:rsid w:val="00D46E27"/>
    <w:rsid w:val="00D470C2"/>
    <w:rsid w:val="00D50A40"/>
    <w:rsid w:val="00D51108"/>
    <w:rsid w:val="00D51B06"/>
    <w:rsid w:val="00D51E37"/>
    <w:rsid w:val="00D52D8C"/>
    <w:rsid w:val="00D534BC"/>
    <w:rsid w:val="00D55D1F"/>
    <w:rsid w:val="00D561BB"/>
    <w:rsid w:val="00D56F27"/>
    <w:rsid w:val="00D61BE0"/>
    <w:rsid w:val="00D6258E"/>
    <w:rsid w:val="00D627A1"/>
    <w:rsid w:val="00D62961"/>
    <w:rsid w:val="00D62B5C"/>
    <w:rsid w:val="00D63784"/>
    <w:rsid w:val="00D64AD7"/>
    <w:rsid w:val="00D65EF6"/>
    <w:rsid w:val="00D66F84"/>
    <w:rsid w:val="00D6791D"/>
    <w:rsid w:val="00D71A96"/>
    <w:rsid w:val="00D71DED"/>
    <w:rsid w:val="00D72288"/>
    <w:rsid w:val="00D72EFC"/>
    <w:rsid w:val="00D731A3"/>
    <w:rsid w:val="00D73ADD"/>
    <w:rsid w:val="00D73FE0"/>
    <w:rsid w:val="00D74A29"/>
    <w:rsid w:val="00D74CB3"/>
    <w:rsid w:val="00D7545B"/>
    <w:rsid w:val="00D75918"/>
    <w:rsid w:val="00D7599C"/>
    <w:rsid w:val="00D76561"/>
    <w:rsid w:val="00D7737F"/>
    <w:rsid w:val="00D803E4"/>
    <w:rsid w:val="00D80F03"/>
    <w:rsid w:val="00D81C78"/>
    <w:rsid w:val="00D82D14"/>
    <w:rsid w:val="00D832A7"/>
    <w:rsid w:val="00D844D1"/>
    <w:rsid w:val="00D84887"/>
    <w:rsid w:val="00D84C7E"/>
    <w:rsid w:val="00D8530F"/>
    <w:rsid w:val="00D858F8"/>
    <w:rsid w:val="00D905BC"/>
    <w:rsid w:val="00D9161A"/>
    <w:rsid w:val="00D91CB1"/>
    <w:rsid w:val="00D92CBE"/>
    <w:rsid w:val="00D930D9"/>
    <w:rsid w:val="00D9639B"/>
    <w:rsid w:val="00DA1E92"/>
    <w:rsid w:val="00DA34E8"/>
    <w:rsid w:val="00DA4075"/>
    <w:rsid w:val="00DA53DA"/>
    <w:rsid w:val="00DA5518"/>
    <w:rsid w:val="00DA5E6B"/>
    <w:rsid w:val="00DA6197"/>
    <w:rsid w:val="00DA6216"/>
    <w:rsid w:val="00DB1943"/>
    <w:rsid w:val="00DB2202"/>
    <w:rsid w:val="00DB2585"/>
    <w:rsid w:val="00DB38DA"/>
    <w:rsid w:val="00DB4094"/>
    <w:rsid w:val="00DB580F"/>
    <w:rsid w:val="00DB5B98"/>
    <w:rsid w:val="00DB65F9"/>
    <w:rsid w:val="00DC04EE"/>
    <w:rsid w:val="00DC137E"/>
    <w:rsid w:val="00DC2690"/>
    <w:rsid w:val="00DC39DB"/>
    <w:rsid w:val="00DC4453"/>
    <w:rsid w:val="00DC5462"/>
    <w:rsid w:val="00DC581A"/>
    <w:rsid w:val="00DC5BE3"/>
    <w:rsid w:val="00DC7291"/>
    <w:rsid w:val="00DC7E18"/>
    <w:rsid w:val="00DD1474"/>
    <w:rsid w:val="00DD14C8"/>
    <w:rsid w:val="00DD235F"/>
    <w:rsid w:val="00DD4C5E"/>
    <w:rsid w:val="00DD50F5"/>
    <w:rsid w:val="00DD58ED"/>
    <w:rsid w:val="00DD5CEB"/>
    <w:rsid w:val="00DD6177"/>
    <w:rsid w:val="00DD6AD9"/>
    <w:rsid w:val="00DD7D12"/>
    <w:rsid w:val="00DE0884"/>
    <w:rsid w:val="00DE0C42"/>
    <w:rsid w:val="00DE0DAC"/>
    <w:rsid w:val="00DE1E78"/>
    <w:rsid w:val="00DE20B8"/>
    <w:rsid w:val="00DE2951"/>
    <w:rsid w:val="00DE34A0"/>
    <w:rsid w:val="00DE414A"/>
    <w:rsid w:val="00DE459C"/>
    <w:rsid w:val="00DE4820"/>
    <w:rsid w:val="00DE678B"/>
    <w:rsid w:val="00DE6A79"/>
    <w:rsid w:val="00DE7C33"/>
    <w:rsid w:val="00DF03AA"/>
    <w:rsid w:val="00DF0A16"/>
    <w:rsid w:val="00DF1420"/>
    <w:rsid w:val="00DF1F31"/>
    <w:rsid w:val="00DF45A9"/>
    <w:rsid w:val="00DF4AF3"/>
    <w:rsid w:val="00DF6A69"/>
    <w:rsid w:val="00DF781A"/>
    <w:rsid w:val="00DF7F86"/>
    <w:rsid w:val="00E000CE"/>
    <w:rsid w:val="00E00A44"/>
    <w:rsid w:val="00E00D16"/>
    <w:rsid w:val="00E02A75"/>
    <w:rsid w:val="00E02DBC"/>
    <w:rsid w:val="00E03E61"/>
    <w:rsid w:val="00E05252"/>
    <w:rsid w:val="00E05533"/>
    <w:rsid w:val="00E057FF"/>
    <w:rsid w:val="00E058FB"/>
    <w:rsid w:val="00E05BFB"/>
    <w:rsid w:val="00E06C47"/>
    <w:rsid w:val="00E112F4"/>
    <w:rsid w:val="00E1276A"/>
    <w:rsid w:val="00E1363E"/>
    <w:rsid w:val="00E138C8"/>
    <w:rsid w:val="00E13E3F"/>
    <w:rsid w:val="00E14D27"/>
    <w:rsid w:val="00E164F7"/>
    <w:rsid w:val="00E16880"/>
    <w:rsid w:val="00E17D4A"/>
    <w:rsid w:val="00E214ED"/>
    <w:rsid w:val="00E226E1"/>
    <w:rsid w:val="00E22CA1"/>
    <w:rsid w:val="00E249D6"/>
    <w:rsid w:val="00E252FE"/>
    <w:rsid w:val="00E25D06"/>
    <w:rsid w:val="00E26126"/>
    <w:rsid w:val="00E2618F"/>
    <w:rsid w:val="00E26A62"/>
    <w:rsid w:val="00E26C97"/>
    <w:rsid w:val="00E33515"/>
    <w:rsid w:val="00E3490A"/>
    <w:rsid w:val="00E34EB5"/>
    <w:rsid w:val="00E40ECF"/>
    <w:rsid w:val="00E41793"/>
    <w:rsid w:val="00E428D5"/>
    <w:rsid w:val="00E42B95"/>
    <w:rsid w:val="00E42EBC"/>
    <w:rsid w:val="00E42F3E"/>
    <w:rsid w:val="00E4304C"/>
    <w:rsid w:val="00E43089"/>
    <w:rsid w:val="00E44579"/>
    <w:rsid w:val="00E501B6"/>
    <w:rsid w:val="00E50738"/>
    <w:rsid w:val="00E508F9"/>
    <w:rsid w:val="00E50957"/>
    <w:rsid w:val="00E52A3E"/>
    <w:rsid w:val="00E53A87"/>
    <w:rsid w:val="00E5672A"/>
    <w:rsid w:val="00E56B29"/>
    <w:rsid w:val="00E57C39"/>
    <w:rsid w:val="00E6102D"/>
    <w:rsid w:val="00E62379"/>
    <w:rsid w:val="00E63C7C"/>
    <w:rsid w:val="00E63E78"/>
    <w:rsid w:val="00E654E5"/>
    <w:rsid w:val="00E6575A"/>
    <w:rsid w:val="00E65BBF"/>
    <w:rsid w:val="00E66CF1"/>
    <w:rsid w:val="00E66FCA"/>
    <w:rsid w:val="00E67C2A"/>
    <w:rsid w:val="00E7084E"/>
    <w:rsid w:val="00E71734"/>
    <w:rsid w:val="00E71DFB"/>
    <w:rsid w:val="00E72ACA"/>
    <w:rsid w:val="00E73797"/>
    <w:rsid w:val="00E74EA6"/>
    <w:rsid w:val="00E75D07"/>
    <w:rsid w:val="00E77AF0"/>
    <w:rsid w:val="00E80C50"/>
    <w:rsid w:val="00E80D33"/>
    <w:rsid w:val="00E82FD0"/>
    <w:rsid w:val="00E8304C"/>
    <w:rsid w:val="00E83199"/>
    <w:rsid w:val="00E85734"/>
    <w:rsid w:val="00E873B3"/>
    <w:rsid w:val="00E8798B"/>
    <w:rsid w:val="00E9046F"/>
    <w:rsid w:val="00E945E8"/>
    <w:rsid w:val="00E9480B"/>
    <w:rsid w:val="00E95266"/>
    <w:rsid w:val="00E9594C"/>
    <w:rsid w:val="00E966EA"/>
    <w:rsid w:val="00E97598"/>
    <w:rsid w:val="00EA1594"/>
    <w:rsid w:val="00EA1E00"/>
    <w:rsid w:val="00EA245B"/>
    <w:rsid w:val="00EA2657"/>
    <w:rsid w:val="00EA47B6"/>
    <w:rsid w:val="00EA4FB6"/>
    <w:rsid w:val="00EA577A"/>
    <w:rsid w:val="00EA6C3E"/>
    <w:rsid w:val="00EA73DC"/>
    <w:rsid w:val="00EA7CCA"/>
    <w:rsid w:val="00EB09AA"/>
    <w:rsid w:val="00EB10DE"/>
    <w:rsid w:val="00EB4812"/>
    <w:rsid w:val="00EB5235"/>
    <w:rsid w:val="00EB5CF4"/>
    <w:rsid w:val="00EB633D"/>
    <w:rsid w:val="00EC168B"/>
    <w:rsid w:val="00EC1E3F"/>
    <w:rsid w:val="00EC4313"/>
    <w:rsid w:val="00EC5021"/>
    <w:rsid w:val="00EC618E"/>
    <w:rsid w:val="00EC62BA"/>
    <w:rsid w:val="00EC706A"/>
    <w:rsid w:val="00EC7603"/>
    <w:rsid w:val="00EC79DC"/>
    <w:rsid w:val="00ED2A80"/>
    <w:rsid w:val="00ED46C9"/>
    <w:rsid w:val="00ED4FCB"/>
    <w:rsid w:val="00ED6242"/>
    <w:rsid w:val="00ED722C"/>
    <w:rsid w:val="00EE13D7"/>
    <w:rsid w:val="00EE2707"/>
    <w:rsid w:val="00EE4477"/>
    <w:rsid w:val="00EE64EC"/>
    <w:rsid w:val="00EE6D5C"/>
    <w:rsid w:val="00EE6EF8"/>
    <w:rsid w:val="00EE72A8"/>
    <w:rsid w:val="00EF08F1"/>
    <w:rsid w:val="00EF0A23"/>
    <w:rsid w:val="00EF0D33"/>
    <w:rsid w:val="00EF219C"/>
    <w:rsid w:val="00EF26A8"/>
    <w:rsid w:val="00EF2A1D"/>
    <w:rsid w:val="00EF3002"/>
    <w:rsid w:val="00EF3D59"/>
    <w:rsid w:val="00EF40CE"/>
    <w:rsid w:val="00EF43AF"/>
    <w:rsid w:val="00EF47AE"/>
    <w:rsid w:val="00EF504E"/>
    <w:rsid w:val="00EF6EDF"/>
    <w:rsid w:val="00F011C7"/>
    <w:rsid w:val="00F01F9B"/>
    <w:rsid w:val="00F049A2"/>
    <w:rsid w:val="00F04F3C"/>
    <w:rsid w:val="00F05DA0"/>
    <w:rsid w:val="00F100CD"/>
    <w:rsid w:val="00F13033"/>
    <w:rsid w:val="00F15886"/>
    <w:rsid w:val="00F21CD6"/>
    <w:rsid w:val="00F23046"/>
    <w:rsid w:val="00F23111"/>
    <w:rsid w:val="00F2383A"/>
    <w:rsid w:val="00F253AA"/>
    <w:rsid w:val="00F27583"/>
    <w:rsid w:val="00F31618"/>
    <w:rsid w:val="00F33B51"/>
    <w:rsid w:val="00F3513A"/>
    <w:rsid w:val="00F369CD"/>
    <w:rsid w:val="00F372E8"/>
    <w:rsid w:val="00F40AB7"/>
    <w:rsid w:val="00F40D06"/>
    <w:rsid w:val="00F40D71"/>
    <w:rsid w:val="00F41843"/>
    <w:rsid w:val="00F419DF"/>
    <w:rsid w:val="00F41F17"/>
    <w:rsid w:val="00F42519"/>
    <w:rsid w:val="00F42FDF"/>
    <w:rsid w:val="00F4482C"/>
    <w:rsid w:val="00F45B6D"/>
    <w:rsid w:val="00F478E9"/>
    <w:rsid w:val="00F47B00"/>
    <w:rsid w:val="00F506AF"/>
    <w:rsid w:val="00F51A68"/>
    <w:rsid w:val="00F52DB3"/>
    <w:rsid w:val="00F54736"/>
    <w:rsid w:val="00F56FD6"/>
    <w:rsid w:val="00F57C1A"/>
    <w:rsid w:val="00F603BB"/>
    <w:rsid w:val="00F60FD7"/>
    <w:rsid w:val="00F646D9"/>
    <w:rsid w:val="00F64F15"/>
    <w:rsid w:val="00F656D1"/>
    <w:rsid w:val="00F65889"/>
    <w:rsid w:val="00F659E0"/>
    <w:rsid w:val="00F65A41"/>
    <w:rsid w:val="00F70504"/>
    <w:rsid w:val="00F705DD"/>
    <w:rsid w:val="00F705EF"/>
    <w:rsid w:val="00F72266"/>
    <w:rsid w:val="00F72F3A"/>
    <w:rsid w:val="00F73275"/>
    <w:rsid w:val="00F74E4E"/>
    <w:rsid w:val="00F76011"/>
    <w:rsid w:val="00F76068"/>
    <w:rsid w:val="00F77078"/>
    <w:rsid w:val="00F80255"/>
    <w:rsid w:val="00F80FE4"/>
    <w:rsid w:val="00F8362E"/>
    <w:rsid w:val="00F83E33"/>
    <w:rsid w:val="00F84959"/>
    <w:rsid w:val="00F850B1"/>
    <w:rsid w:val="00F8570F"/>
    <w:rsid w:val="00F8761F"/>
    <w:rsid w:val="00F90987"/>
    <w:rsid w:val="00F90AE2"/>
    <w:rsid w:val="00F91A62"/>
    <w:rsid w:val="00F935A4"/>
    <w:rsid w:val="00F94C2D"/>
    <w:rsid w:val="00F9617D"/>
    <w:rsid w:val="00FA0B4B"/>
    <w:rsid w:val="00FA1726"/>
    <w:rsid w:val="00FA28A5"/>
    <w:rsid w:val="00FA373D"/>
    <w:rsid w:val="00FA46D9"/>
    <w:rsid w:val="00FA4B9D"/>
    <w:rsid w:val="00FA55E9"/>
    <w:rsid w:val="00FA56AA"/>
    <w:rsid w:val="00FA629D"/>
    <w:rsid w:val="00FA62C6"/>
    <w:rsid w:val="00FA7FB1"/>
    <w:rsid w:val="00FB2F28"/>
    <w:rsid w:val="00FB305E"/>
    <w:rsid w:val="00FB3792"/>
    <w:rsid w:val="00FB5286"/>
    <w:rsid w:val="00FB59C0"/>
    <w:rsid w:val="00FB6F87"/>
    <w:rsid w:val="00FB794B"/>
    <w:rsid w:val="00FC01BF"/>
    <w:rsid w:val="00FC0711"/>
    <w:rsid w:val="00FC0BD2"/>
    <w:rsid w:val="00FC2241"/>
    <w:rsid w:val="00FC26F0"/>
    <w:rsid w:val="00FC3FC9"/>
    <w:rsid w:val="00FC4973"/>
    <w:rsid w:val="00FD0205"/>
    <w:rsid w:val="00FD1304"/>
    <w:rsid w:val="00FD62A7"/>
    <w:rsid w:val="00FD6C12"/>
    <w:rsid w:val="00FD7CB9"/>
    <w:rsid w:val="00FE1B19"/>
    <w:rsid w:val="00FE2555"/>
    <w:rsid w:val="00FE3F12"/>
    <w:rsid w:val="00FE4ED4"/>
    <w:rsid w:val="00FE50E4"/>
    <w:rsid w:val="00FE5727"/>
    <w:rsid w:val="00FE771E"/>
    <w:rsid w:val="00FE7D01"/>
    <w:rsid w:val="00FF0D5A"/>
    <w:rsid w:val="00FF12F9"/>
    <w:rsid w:val="00FF2297"/>
    <w:rsid w:val="00FF2943"/>
    <w:rsid w:val="00FF2DC6"/>
    <w:rsid w:val="00FF61D0"/>
    <w:rsid w:val="00FF7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54B2B30"/>
  <w15:docId w15:val="{20E9CAA3-A021-4732-9D2A-92FD08C8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689"/>
    <w:rPr>
      <w:sz w:val="24"/>
      <w:szCs w:val="24"/>
    </w:rPr>
  </w:style>
  <w:style w:type="paragraph" w:styleId="2">
    <w:name w:val="heading 2"/>
    <w:basedOn w:val="a"/>
    <w:next w:val="a"/>
    <w:qFormat/>
    <w:rsid w:val="002F1A95"/>
    <w:pPr>
      <w:keepNext/>
      <w:spacing w:before="240" w:after="60"/>
      <w:outlineLvl w:val="1"/>
    </w:pPr>
    <w:rPr>
      <w:rFonts w:ascii="Arial" w:hAnsi="Arial" w:cs="Arial"/>
      <w:b/>
      <w:bCs/>
      <w:i/>
      <w:iCs/>
      <w:sz w:val="28"/>
      <w:szCs w:val="28"/>
    </w:rPr>
  </w:style>
  <w:style w:type="paragraph" w:styleId="3">
    <w:name w:val="heading 3"/>
    <w:basedOn w:val="a"/>
    <w:next w:val="a"/>
    <w:qFormat/>
    <w:rsid w:val="002F1A95"/>
    <w:pPr>
      <w:keepNext/>
      <w:jc w:val="center"/>
      <w:outlineLvl w:val="2"/>
    </w:pPr>
    <w:rPr>
      <w:b/>
      <w:bCs/>
      <w:sz w:val="28"/>
      <w:u w:val="single"/>
    </w:rPr>
  </w:style>
  <w:style w:type="paragraph" w:styleId="4">
    <w:name w:val="heading 4"/>
    <w:basedOn w:val="a"/>
    <w:next w:val="a"/>
    <w:qFormat/>
    <w:rsid w:val="002F1A95"/>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1A95"/>
    <w:pPr>
      <w:jc w:val="center"/>
    </w:pPr>
    <w:rPr>
      <w:b/>
      <w:bCs/>
      <w:sz w:val="28"/>
      <w:szCs w:val="20"/>
    </w:rPr>
  </w:style>
  <w:style w:type="character" w:customStyle="1" w:styleId="a4">
    <w:name w:val="Заголовок Знак"/>
    <w:basedOn w:val="a0"/>
    <w:link w:val="a3"/>
    <w:rsid w:val="00AF0849"/>
    <w:rPr>
      <w:b/>
      <w:bCs/>
      <w:sz w:val="28"/>
    </w:rPr>
  </w:style>
  <w:style w:type="paragraph" w:styleId="a5">
    <w:name w:val="Body Text"/>
    <w:basedOn w:val="a"/>
    <w:rsid w:val="002F1A95"/>
    <w:pPr>
      <w:jc w:val="both"/>
    </w:pPr>
    <w:rPr>
      <w:sz w:val="28"/>
      <w:szCs w:val="20"/>
    </w:rPr>
  </w:style>
  <w:style w:type="paragraph" w:styleId="20">
    <w:name w:val="Body Text Indent 2"/>
    <w:basedOn w:val="a"/>
    <w:rsid w:val="002F1A95"/>
    <w:pPr>
      <w:spacing w:after="120" w:line="480" w:lineRule="auto"/>
      <w:ind w:left="283"/>
    </w:pPr>
  </w:style>
  <w:style w:type="paragraph" w:styleId="21">
    <w:name w:val="Body Text 2"/>
    <w:basedOn w:val="a"/>
    <w:rsid w:val="002F1A95"/>
    <w:pPr>
      <w:spacing w:after="120" w:line="480" w:lineRule="auto"/>
    </w:pPr>
  </w:style>
  <w:style w:type="paragraph" w:styleId="30">
    <w:name w:val="Body Text Indent 3"/>
    <w:basedOn w:val="a"/>
    <w:rsid w:val="002F1A95"/>
    <w:pPr>
      <w:spacing w:after="120"/>
      <w:ind w:left="283"/>
    </w:pPr>
    <w:rPr>
      <w:sz w:val="16"/>
      <w:szCs w:val="16"/>
    </w:rPr>
  </w:style>
  <w:style w:type="paragraph" w:styleId="a6">
    <w:name w:val="Body Text Indent"/>
    <w:basedOn w:val="a"/>
    <w:link w:val="a7"/>
    <w:uiPriority w:val="99"/>
    <w:rsid w:val="002F1A95"/>
    <w:pPr>
      <w:spacing w:after="120"/>
      <w:ind w:left="283"/>
    </w:pPr>
  </w:style>
  <w:style w:type="character" w:customStyle="1" w:styleId="a7">
    <w:name w:val="Основной текст с отступом Знак"/>
    <w:basedOn w:val="a0"/>
    <w:link w:val="a6"/>
    <w:uiPriority w:val="99"/>
    <w:locked/>
    <w:rsid w:val="0013418C"/>
    <w:rPr>
      <w:sz w:val="24"/>
      <w:szCs w:val="24"/>
    </w:rPr>
  </w:style>
  <w:style w:type="paragraph" w:customStyle="1" w:styleId="210">
    <w:name w:val="Основной текст с отступом 21"/>
    <w:basedOn w:val="a"/>
    <w:rsid w:val="002F1A95"/>
    <w:pPr>
      <w:widowControl w:val="0"/>
      <w:ind w:firstLine="851"/>
    </w:pPr>
    <w:rPr>
      <w:sz w:val="28"/>
      <w:szCs w:val="20"/>
    </w:rPr>
  </w:style>
  <w:style w:type="paragraph" w:styleId="31">
    <w:name w:val="Body Text 3"/>
    <w:basedOn w:val="a"/>
    <w:link w:val="32"/>
    <w:rsid w:val="002F1A95"/>
    <w:pPr>
      <w:spacing w:after="120"/>
    </w:pPr>
    <w:rPr>
      <w:sz w:val="16"/>
      <w:szCs w:val="16"/>
    </w:rPr>
  </w:style>
  <w:style w:type="character" w:customStyle="1" w:styleId="32">
    <w:name w:val="Основной текст 3 Знак"/>
    <w:basedOn w:val="a0"/>
    <w:link w:val="31"/>
    <w:rsid w:val="005F335B"/>
    <w:rPr>
      <w:sz w:val="16"/>
      <w:szCs w:val="16"/>
    </w:rPr>
  </w:style>
  <w:style w:type="paragraph" w:styleId="a8">
    <w:name w:val="Balloon Text"/>
    <w:basedOn w:val="a"/>
    <w:semiHidden/>
    <w:rsid w:val="002F1A95"/>
    <w:rPr>
      <w:rFonts w:ascii="Tahoma" w:hAnsi="Tahoma" w:cs="Wingdings"/>
      <w:sz w:val="16"/>
      <w:szCs w:val="16"/>
    </w:rPr>
  </w:style>
  <w:style w:type="paragraph" w:customStyle="1" w:styleId="ConsPlusNormal">
    <w:name w:val="ConsPlusNormal"/>
    <w:rsid w:val="0054579A"/>
    <w:pPr>
      <w:ind w:firstLine="720"/>
    </w:pPr>
    <w:rPr>
      <w:rFonts w:ascii="Arial" w:hAnsi="Arial"/>
      <w:snapToGrid w:val="0"/>
    </w:rPr>
  </w:style>
  <w:style w:type="paragraph" w:customStyle="1" w:styleId="ConsPlusNonformat">
    <w:name w:val="ConsPlusNonformat"/>
    <w:uiPriority w:val="99"/>
    <w:rsid w:val="00792007"/>
    <w:pPr>
      <w:widowControl w:val="0"/>
      <w:autoSpaceDE w:val="0"/>
      <w:autoSpaceDN w:val="0"/>
      <w:adjustRightInd w:val="0"/>
    </w:pPr>
    <w:rPr>
      <w:rFonts w:ascii="Courier New" w:hAnsi="Courier New" w:cs="Courier New"/>
    </w:rPr>
  </w:style>
  <w:style w:type="table" w:styleId="a9">
    <w:name w:val="Table Grid"/>
    <w:basedOn w:val="a1"/>
    <w:uiPriority w:val="39"/>
    <w:rsid w:val="00A54B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a"/>
    <w:rsid w:val="001B62F1"/>
    <w:pPr>
      <w:spacing w:line="288" w:lineRule="auto"/>
    </w:pPr>
    <w:rPr>
      <w:sz w:val="28"/>
      <w:szCs w:val="20"/>
    </w:rPr>
  </w:style>
  <w:style w:type="paragraph" w:customStyle="1" w:styleId="ConsNormal">
    <w:name w:val="ConsNormal"/>
    <w:rsid w:val="001B62F1"/>
    <w:pPr>
      <w:autoSpaceDE w:val="0"/>
      <w:autoSpaceDN w:val="0"/>
      <w:adjustRightInd w:val="0"/>
      <w:ind w:right="19772" w:firstLine="720"/>
    </w:pPr>
    <w:rPr>
      <w:rFonts w:ascii="Arial" w:hAnsi="Arial" w:cs="Arial"/>
      <w:sz w:val="16"/>
      <w:szCs w:val="16"/>
    </w:rPr>
  </w:style>
  <w:style w:type="paragraph" w:styleId="aa">
    <w:name w:val="header"/>
    <w:basedOn w:val="a"/>
    <w:link w:val="ab"/>
    <w:uiPriority w:val="99"/>
    <w:rsid w:val="001D1851"/>
    <w:pPr>
      <w:tabs>
        <w:tab w:val="center" w:pos="4677"/>
        <w:tab w:val="right" w:pos="9355"/>
      </w:tabs>
    </w:pPr>
  </w:style>
  <w:style w:type="character" w:customStyle="1" w:styleId="ab">
    <w:name w:val="Верхний колонтитул Знак"/>
    <w:basedOn w:val="a0"/>
    <w:link w:val="aa"/>
    <w:uiPriority w:val="99"/>
    <w:rsid w:val="001D1851"/>
    <w:rPr>
      <w:sz w:val="24"/>
      <w:szCs w:val="24"/>
    </w:rPr>
  </w:style>
  <w:style w:type="paragraph" w:styleId="ac">
    <w:name w:val="footer"/>
    <w:basedOn w:val="a"/>
    <w:link w:val="ad"/>
    <w:uiPriority w:val="99"/>
    <w:rsid w:val="001D1851"/>
    <w:pPr>
      <w:tabs>
        <w:tab w:val="center" w:pos="4677"/>
        <w:tab w:val="right" w:pos="9355"/>
      </w:tabs>
    </w:pPr>
  </w:style>
  <w:style w:type="character" w:customStyle="1" w:styleId="ad">
    <w:name w:val="Нижний колонтитул Знак"/>
    <w:basedOn w:val="a0"/>
    <w:link w:val="ac"/>
    <w:uiPriority w:val="99"/>
    <w:rsid w:val="001D1851"/>
    <w:rPr>
      <w:sz w:val="24"/>
      <w:szCs w:val="24"/>
    </w:rPr>
  </w:style>
  <w:style w:type="character" w:styleId="ae">
    <w:name w:val="line number"/>
    <w:basedOn w:val="a0"/>
    <w:rsid w:val="00843601"/>
  </w:style>
  <w:style w:type="paragraph" w:customStyle="1" w:styleId="Char">
    <w:name w:val="Char Знак"/>
    <w:basedOn w:val="a"/>
    <w:rsid w:val="00802651"/>
    <w:pPr>
      <w:spacing w:before="100" w:beforeAutospacing="1" w:after="100" w:afterAutospacing="1"/>
    </w:pPr>
    <w:rPr>
      <w:rFonts w:ascii="Tahoma" w:hAnsi="Tahoma" w:cs="Tahoma"/>
      <w:sz w:val="20"/>
      <w:szCs w:val="20"/>
      <w:lang w:val="en-US" w:eastAsia="en-US"/>
    </w:rPr>
  </w:style>
  <w:style w:type="paragraph" w:customStyle="1" w:styleId="CharChar">
    <w:name w:val="Char Char"/>
    <w:basedOn w:val="a"/>
    <w:rsid w:val="009E6981"/>
    <w:pPr>
      <w:spacing w:after="160" w:line="240" w:lineRule="exact"/>
    </w:pPr>
    <w:rPr>
      <w:rFonts w:ascii="Verdana" w:hAnsi="Verdana" w:cs="Verdana"/>
      <w:sz w:val="20"/>
      <w:szCs w:val="20"/>
      <w:lang w:val="en-US" w:eastAsia="en-US"/>
    </w:rPr>
  </w:style>
  <w:style w:type="character" w:styleId="af">
    <w:name w:val="Emphasis"/>
    <w:basedOn w:val="a0"/>
    <w:uiPriority w:val="20"/>
    <w:qFormat/>
    <w:rsid w:val="00DD235F"/>
    <w:rPr>
      <w:i/>
      <w:iCs/>
    </w:rPr>
  </w:style>
  <w:style w:type="paragraph" w:styleId="af0">
    <w:name w:val="List Paragraph"/>
    <w:aliases w:val="ПАРАГРАФ,Абзац списка для документа,Абзац списка4,Абзац списка основной,Текст с номером,Выделеный,Варианты ответов,Ненумерованный список,основной диплом,Абзац списка11,Нумерованый список,List Paragraph1"/>
    <w:basedOn w:val="a"/>
    <w:link w:val="af1"/>
    <w:uiPriority w:val="34"/>
    <w:qFormat/>
    <w:rsid w:val="002614C6"/>
    <w:pPr>
      <w:ind w:left="720"/>
      <w:contextualSpacing/>
    </w:pPr>
  </w:style>
  <w:style w:type="paragraph" w:styleId="af2">
    <w:name w:val="No Spacing"/>
    <w:uiPriority w:val="1"/>
    <w:qFormat/>
    <w:rsid w:val="00F94C2D"/>
    <w:rPr>
      <w:rFonts w:ascii="Calibri" w:eastAsia="Calibri" w:hAnsi="Calibri"/>
      <w:sz w:val="22"/>
      <w:szCs w:val="22"/>
      <w:lang w:eastAsia="en-US"/>
    </w:rPr>
  </w:style>
  <w:style w:type="character" w:customStyle="1" w:styleId="af3">
    <w:name w:val="Основной текст_"/>
    <w:basedOn w:val="a0"/>
    <w:link w:val="22"/>
    <w:rsid w:val="00C57C5F"/>
    <w:rPr>
      <w:sz w:val="26"/>
      <w:szCs w:val="26"/>
      <w:shd w:val="clear" w:color="auto" w:fill="FFFFFF"/>
    </w:rPr>
  </w:style>
  <w:style w:type="paragraph" w:customStyle="1" w:styleId="22">
    <w:name w:val="Основной текст2"/>
    <w:basedOn w:val="a"/>
    <w:link w:val="af3"/>
    <w:rsid w:val="00C57C5F"/>
    <w:pPr>
      <w:shd w:val="clear" w:color="auto" w:fill="FFFFFF"/>
      <w:spacing w:before="300" w:line="322" w:lineRule="exact"/>
      <w:jc w:val="both"/>
    </w:pPr>
    <w:rPr>
      <w:sz w:val="26"/>
      <w:szCs w:val="26"/>
    </w:rPr>
  </w:style>
  <w:style w:type="paragraph" w:customStyle="1" w:styleId="ConsPlusCell">
    <w:name w:val="ConsPlusCell"/>
    <w:uiPriority w:val="99"/>
    <w:rsid w:val="003843B7"/>
    <w:pPr>
      <w:autoSpaceDE w:val="0"/>
      <w:autoSpaceDN w:val="0"/>
      <w:adjustRightInd w:val="0"/>
    </w:pPr>
    <w:rPr>
      <w:sz w:val="28"/>
      <w:szCs w:val="28"/>
    </w:rPr>
  </w:style>
  <w:style w:type="paragraph" w:styleId="af4">
    <w:name w:val="Normal (Web)"/>
    <w:basedOn w:val="a"/>
    <w:uiPriority w:val="99"/>
    <w:unhideWhenUsed/>
    <w:rsid w:val="00BA18C4"/>
    <w:pPr>
      <w:spacing w:before="100" w:beforeAutospacing="1" w:after="100" w:afterAutospacing="1"/>
    </w:pPr>
  </w:style>
  <w:style w:type="paragraph" w:customStyle="1" w:styleId="10">
    <w:name w:val="Основной текст1"/>
    <w:basedOn w:val="a"/>
    <w:rsid w:val="00BE6AC2"/>
    <w:pPr>
      <w:shd w:val="clear" w:color="auto" w:fill="FFFFFF"/>
      <w:spacing w:line="322" w:lineRule="exact"/>
      <w:jc w:val="both"/>
    </w:pPr>
    <w:rPr>
      <w:sz w:val="27"/>
      <w:szCs w:val="27"/>
    </w:rPr>
  </w:style>
  <w:style w:type="character" w:styleId="af5">
    <w:name w:val="Strong"/>
    <w:basedOn w:val="a0"/>
    <w:uiPriority w:val="22"/>
    <w:qFormat/>
    <w:rsid w:val="00F659E0"/>
    <w:rPr>
      <w:b/>
      <w:bCs/>
    </w:rPr>
  </w:style>
  <w:style w:type="character" w:styleId="af6">
    <w:name w:val="Hyperlink"/>
    <w:basedOn w:val="a0"/>
    <w:uiPriority w:val="99"/>
    <w:unhideWhenUsed/>
    <w:rsid w:val="007835DD"/>
    <w:rPr>
      <w:color w:val="0000FF" w:themeColor="hyperlink"/>
      <w:u w:val="single"/>
    </w:rPr>
  </w:style>
  <w:style w:type="table" w:customStyle="1" w:styleId="23">
    <w:name w:val="Сетка таблицы2"/>
    <w:basedOn w:val="a1"/>
    <w:next w:val="a9"/>
    <w:uiPriority w:val="59"/>
    <w:rsid w:val="002D1B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9"/>
    <w:uiPriority w:val="59"/>
    <w:rsid w:val="008D052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9"/>
    <w:rsid w:val="00EC61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
    <w:name w:val="Сетка таблицы4"/>
    <w:basedOn w:val="a1"/>
    <w:next w:val="a9"/>
    <w:uiPriority w:val="59"/>
    <w:rsid w:val="00281E0F"/>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1">
    <w:name w:val="Абзац списка Знак"/>
    <w:aliases w:val="ПАРАГРАФ Знак,Абзац списка для документа Знак,Абзац списка4 Знак,Абзац списка основной Знак,Текст с номером Знак,Выделеный Знак,Варианты ответов Знак,Ненумерованный список Знак,основной диплом Знак,Абзац списка11 Знак"/>
    <w:link w:val="af0"/>
    <w:uiPriority w:val="34"/>
    <w:locked/>
    <w:rsid w:val="00FC26F0"/>
    <w:rPr>
      <w:sz w:val="24"/>
      <w:szCs w:val="24"/>
    </w:rPr>
  </w:style>
  <w:style w:type="table" w:customStyle="1" w:styleId="5">
    <w:name w:val="Сетка таблицы5"/>
    <w:basedOn w:val="a1"/>
    <w:next w:val="a9"/>
    <w:uiPriority w:val="39"/>
    <w:rsid w:val="00B8485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8244">
      <w:bodyDiv w:val="1"/>
      <w:marLeft w:val="0"/>
      <w:marRight w:val="0"/>
      <w:marTop w:val="0"/>
      <w:marBottom w:val="0"/>
      <w:divBdr>
        <w:top w:val="none" w:sz="0" w:space="0" w:color="auto"/>
        <w:left w:val="none" w:sz="0" w:space="0" w:color="auto"/>
        <w:bottom w:val="none" w:sz="0" w:space="0" w:color="auto"/>
        <w:right w:val="none" w:sz="0" w:space="0" w:color="auto"/>
      </w:divBdr>
    </w:div>
    <w:div w:id="8875209">
      <w:bodyDiv w:val="1"/>
      <w:marLeft w:val="0"/>
      <w:marRight w:val="0"/>
      <w:marTop w:val="0"/>
      <w:marBottom w:val="0"/>
      <w:divBdr>
        <w:top w:val="none" w:sz="0" w:space="0" w:color="auto"/>
        <w:left w:val="none" w:sz="0" w:space="0" w:color="auto"/>
        <w:bottom w:val="none" w:sz="0" w:space="0" w:color="auto"/>
        <w:right w:val="none" w:sz="0" w:space="0" w:color="auto"/>
      </w:divBdr>
    </w:div>
    <w:div w:id="10763998">
      <w:bodyDiv w:val="1"/>
      <w:marLeft w:val="0"/>
      <w:marRight w:val="0"/>
      <w:marTop w:val="0"/>
      <w:marBottom w:val="0"/>
      <w:divBdr>
        <w:top w:val="none" w:sz="0" w:space="0" w:color="auto"/>
        <w:left w:val="none" w:sz="0" w:space="0" w:color="auto"/>
        <w:bottom w:val="none" w:sz="0" w:space="0" w:color="auto"/>
        <w:right w:val="none" w:sz="0" w:space="0" w:color="auto"/>
      </w:divBdr>
    </w:div>
    <w:div w:id="21438708">
      <w:bodyDiv w:val="1"/>
      <w:marLeft w:val="0"/>
      <w:marRight w:val="0"/>
      <w:marTop w:val="0"/>
      <w:marBottom w:val="0"/>
      <w:divBdr>
        <w:top w:val="none" w:sz="0" w:space="0" w:color="auto"/>
        <w:left w:val="none" w:sz="0" w:space="0" w:color="auto"/>
        <w:bottom w:val="none" w:sz="0" w:space="0" w:color="auto"/>
        <w:right w:val="none" w:sz="0" w:space="0" w:color="auto"/>
      </w:divBdr>
    </w:div>
    <w:div w:id="23602658">
      <w:bodyDiv w:val="1"/>
      <w:marLeft w:val="0"/>
      <w:marRight w:val="0"/>
      <w:marTop w:val="0"/>
      <w:marBottom w:val="0"/>
      <w:divBdr>
        <w:top w:val="none" w:sz="0" w:space="0" w:color="auto"/>
        <w:left w:val="none" w:sz="0" w:space="0" w:color="auto"/>
        <w:bottom w:val="none" w:sz="0" w:space="0" w:color="auto"/>
        <w:right w:val="none" w:sz="0" w:space="0" w:color="auto"/>
      </w:divBdr>
    </w:div>
    <w:div w:id="27802492">
      <w:bodyDiv w:val="1"/>
      <w:marLeft w:val="0"/>
      <w:marRight w:val="0"/>
      <w:marTop w:val="0"/>
      <w:marBottom w:val="0"/>
      <w:divBdr>
        <w:top w:val="none" w:sz="0" w:space="0" w:color="auto"/>
        <w:left w:val="none" w:sz="0" w:space="0" w:color="auto"/>
        <w:bottom w:val="none" w:sz="0" w:space="0" w:color="auto"/>
        <w:right w:val="none" w:sz="0" w:space="0" w:color="auto"/>
      </w:divBdr>
    </w:div>
    <w:div w:id="42603286">
      <w:bodyDiv w:val="1"/>
      <w:marLeft w:val="0"/>
      <w:marRight w:val="0"/>
      <w:marTop w:val="0"/>
      <w:marBottom w:val="0"/>
      <w:divBdr>
        <w:top w:val="none" w:sz="0" w:space="0" w:color="auto"/>
        <w:left w:val="none" w:sz="0" w:space="0" w:color="auto"/>
        <w:bottom w:val="none" w:sz="0" w:space="0" w:color="auto"/>
        <w:right w:val="none" w:sz="0" w:space="0" w:color="auto"/>
      </w:divBdr>
    </w:div>
    <w:div w:id="67390026">
      <w:bodyDiv w:val="1"/>
      <w:marLeft w:val="0"/>
      <w:marRight w:val="0"/>
      <w:marTop w:val="0"/>
      <w:marBottom w:val="0"/>
      <w:divBdr>
        <w:top w:val="none" w:sz="0" w:space="0" w:color="auto"/>
        <w:left w:val="none" w:sz="0" w:space="0" w:color="auto"/>
        <w:bottom w:val="none" w:sz="0" w:space="0" w:color="auto"/>
        <w:right w:val="none" w:sz="0" w:space="0" w:color="auto"/>
      </w:divBdr>
    </w:div>
    <w:div w:id="84695318">
      <w:bodyDiv w:val="1"/>
      <w:marLeft w:val="0"/>
      <w:marRight w:val="0"/>
      <w:marTop w:val="0"/>
      <w:marBottom w:val="0"/>
      <w:divBdr>
        <w:top w:val="none" w:sz="0" w:space="0" w:color="auto"/>
        <w:left w:val="none" w:sz="0" w:space="0" w:color="auto"/>
        <w:bottom w:val="none" w:sz="0" w:space="0" w:color="auto"/>
        <w:right w:val="none" w:sz="0" w:space="0" w:color="auto"/>
      </w:divBdr>
    </w:div>
    <w:div w:id="88084287">
      <w:bodyDiv w:val="1"/>
      <w:marLeft w:val="0"/>
      <w:marRight w:val="0"/>
      <w:marTop w:val="0"/>
      <w:marBottom w:val="0"/>
      <w:divBdr>
        <w:top w:val="none" w:sz="0" w:space="0" w:color="auto"/>
        <w:left w:val="none" w:sz="0" w:space="0" w:color="auto"/>
        <w:bottom w:val="none" w:sz="0" w:space="0" w:color="auto"/>
        <w:right w:val="none" w:sz="0" w:space="0" w:color="auto"/>
      </w:divBdr>
    </w:div>
    <w:div w:id="95056677">
      <w:bodyDiv w:val="1"/>
      <w:marLeft w:val="0"/>
      <w:marRight w:val="0"/>
      <w:marTop w:val="0"/>
      <w:marBottom w:val="0"/>
      <w:divBdr>
        <w:top w:val="none" w:sz="0" w:space="0" w:color="auto"/>
        <w:left w:val="none" w:sz="0" w:space="0" w:color="auto"/>
        <w:bottom w:val="none" w:sz="0" w:space="0" w:color="auto"/>
        <w:right w:val="none" w:sz="0" w:space="0" w:color="auto"/>
      </w:divBdr>
    </w:div>
    <w:div w:id="129977206">
      <w:bodyDiv w:val="1"/>
      <w:marLeft w:val="0"/>
      <w:marRight w:val="0"/>
      <w:marTop w:val="0"/>
      <w:marBottom w:val="0"/>
      <w:divBdr>
        <w:top w:val="none" w:sz="0" w:space="0" w:color="auto"/>
        <w:left w:val="none" w:sz="0" w:space="0" w:color="auto"/>
        <w:bottom w:val="none" w:sz="0" w:space="0" w:color="auto"/>
        <w:right w:val="none" w:sz="0" w:space="0" w:color="auto"/>
      </w:divBdr>
    </w:div>
    <w:div w:id="132068730">
      <w:bodyDiv w:val="1"/>
      <w:marLeft w:val="0"/>
      <w:marRight w:val="0"/>
      <w:marTop w:val="0"/>
      <w:marBottom w:val="0"/>
      <w:divBdr>
        <w:top w:val="none" w:sz="0" w:space="0" w:color="auto"/>
        <w:left w:val="none" w:sz="0" w:space="0" w:color="auto"/>
        <w:bottom w:val="none" w:sz="0" w:space="0" w:color="auto"/>
        <w:right w:val="none" w:sz="0" w:space="0" w:color="auto"/>
      </w:divBdr>
    </w:div>
    <w:div w:id="140655544">
      <w:bodyDiv w:val="1"/>
      <w:marLeft w:val="0"/>
      <w:marRight w:val="0"/>
      <w:marTop w:val="0"/>
      <w:marBottom w:val="0"/>
      <w:divBdr>
        <w:top w:val="none" w:sz="0" w:space="0" w:color="auto"/>
        <w:left w:val="none" w:sz="0" w:space="0" w:color="auto"/>
        <w:bottom w:val="none" w:sz="0" w:space="0" w:color="auto"/>
        <w:right w:val="none" w:sz="0" w:space="0" w:color="auto"/>
      </w:divBdr>
    </w:div>
    <w:div w:id="149178394">
      <w:bodyDiv w:val="1"/>
      <w:marLeft w:val="0"/>
      <w:marRight w:val="0"/>
      <w:marTop w:val="0"/>
      <w:marBottom w:val="0"/>
      <w:divBdr>
        <w:top w:val="none" w:sz="0" w:space="0" w:color="auto"/>
        <w:left w:val="none" w:sz="0" w:space="0" w:color="auto"/>
        <w:bottom w:val="none" w:sz="0" w:space="0" w:color="auto"/>
        <w:right w:val="none" w:sz="0" w:space="0" w:color="auto"/>
      </w:divBdr>
    </w:div>
    <w:div w:id="173807258">
      <w:bodyDiv w:val="1"/>
      <w:marLeft w:val="0"/>
      <w:marRight w:val="0"/>
      <w:marTop w:val="0"/>
      <w:marBottom w:val="0"/>
      <w:divBdr>
        <w:top w:val="none" w:sz="0" w:space="0" w:color="auto"/>
        <w:left w:val="none" w:sz="0" w:space="0" w:color="auto"/>
        <w:bottom w:val="none" w:sz="0" w:space="0" w:color="auto"/>
        <w:right w:val="none" w:sz="0" w:space="0" w:color="auto"/>
      </w:divBdr>
    </w:div>
    <w:div w:id="176820787">
      <w:bodyDiv w:val="1"/>
      <w:marLeft w:val="0"/>
      <w:marRight w:val="0"/>
      <w:marTop w:val="0"/>
      <w:marBottom w:val="0"/>
      <w:divBdr>
        <w:top w:val="none" w:sz="0" w:space="0" w:color="auto"/>
        <w:left w:val="none" w:sz="0" w:space="0" w:color="auto"/>
        <w:bottom w:val="none" w:sz="0" w:space="0" w:color="auto"/>
        <w:right w:val="none" w:sz="0" w:space="0" w:color="auto"/>
      </w:divBdr>
    </w:div>
    <w:div w:id="191111750">
      <w:bodyDiv w:val="1"/>
      <w:marLeft w:val="0"/>
      <w:marRight w:val="0"/>
      <w:marTop w:val="0"/>
      <w:marBottom w:val="0"/>
      <w:divBdr>
        <w:top w:val="none" w:sz="0" w:space="0" w:color="auto"/>
        <w:left w:val="none" w:sz="0" w:space="0" w:color="auto"/>
        <w:bottom w:val="none" w:sz="0" w:space="0" w:color="auto"/>
        <w:right w:val="none" w:sz="0" w:space="0" w:color="auto"/>
      </w:divBdr>
    </w:div>
    <w:div w:id="206770147">
      <w:bodyDiv w:val="1"/>
      <w:marLeft w:val="0"/>
      <w:marRight w:val="0"/>
      <w:marTop w:val="0"/>
      <w:marBottom w:val="0"/>
      <w:divBdr>
        <w:top w:val="none" w:sz="0" w:space="0" w:color="auto"/>
        <w:left w:val="none" w:sz="0" w:space="0" w:color="auto"/>
        <w:bottom w:val="none" w:sz="0" w:space="0" w:color="auto"/>
        <w:right w:val="none" w:sz="0" w:space="0" w:color="auto"/>
      </w:divBdr>
    </w:div>
    <w:div w:id="215512362">
      <w:bodyDiv w:val="1"/>
      <w:marLeft w:val="0"/>
      <w:marRight w:val="0"/>
      <w:marTop w:val="0"/>
      <w:marBottom w:val="0"/>
      <w:divBdr>
        <w:top w:val="none" w:sz="0" w:space="0" w:color="auto"/>
        <w:left w:val="none" w:sz="0" w:space="0" w:color="auto"/>
        <w:bottom w:val="none" w:sz="0" w:space="0" w:color="auto"/>
        <w:right w:val="none" w:sz="0" w:space="0" w:color="auto"/>
      </w:divBdr>
    </w:div>
    <w:div w:id="219023883">
      <w:bodyDiv w:val="1"/>
      <w:marLeft w:val="0"/>
      <w:marRight w:val="0"/>
      <w:marTop w:val="0"/>
      <w:marBottom w:val="0"/>
      <w:divBdr>
        <w:top w:val="none" w:sz="0" w:space="0" w:color="auto"/>
        <w:left w:val="none" w:sz="0" w:space="0" w:color="auto"/>
        <w:bottom w:val="none" w:sz="0" w:space="0" w:color="auto"/>
        <w:right w:val="none" w:sz="0" w:space="0" w:color="auto"/>
      </w:divBdr>
    </w:div>
    <w:div w:id="236794428">
      <w:bodyDiv w:val="1"/>
      <w:marLeft w:val="0"/>
      <w:marRight w:val="0"/>
      <w:marTop w:val="0"/>
      <w:marBottom w:val="0"/>
      <w:divBdr>
        <w:top w:val="none" w:sz="0" w:space="0" w:color="auto"/>
        <w:left w:val="none" w:sz="0" w:space="0" w:color="auto"/>
        <w:bottom w:val="none" w:sz="0" w:space="0" w:color="auto"/>
        <w:right w:val="none" w:sz="0" w:space="0" w:color="auto"/>
      </w:divBdr>
    </w:div>
    <w:div w:id="252592098">
      <w:bodyDiv w:val="1"/>
      <w:marLeft w:val="0"/>
      <w:marRight w:val="0"/>
      <w:marTop w:val="0"/>
      <w:marBottom w:val="0"/>
      <w:divBdr>
        <w:top w:val="none" w:sz="0" w:space="0" w:color="auto"/>
        <w:left w:val="none" w:sz="0" w:space="0" w:color="auto"/>
        <w:bottom w:val="none" w:sz="0" w:space="0" w:color="auto"/>
        <w:right w:val="none" w:sz="0" w:space="0" w:color="auto"/>
      </w:divBdr>
    </w:div>
    <w:div w:id="274291379">
      <w:bodyDiv w:val="1"/>
      <w:marLeft w:val="0"/>
      <w:marRight w:val="0"/>
      <w:marTop w:val="0"/>
      <w:marBottom w:val="0"/>
      <w:divBdr>
        <w:top w:val="none" w:sz="0" w:space="0" w:color="auto"/>
        <w:left w:val="none" w:sz="0" w:space="0" w:color="auto"/>
        <w:bottom w:val="none" w:sz="0" w:space="0" w:color="auto"/>
        <w:right w:val="none" w:sz="0" w:space="0" w:color="auto"/>
      </w:divBdr>
    </w:div>
    <w:div w:id="290211567">
      <w:bodyDiv w:val="1"/>
      <w:marLeft w:val="0"/>
      <w:marRight w:val="0"/>
      <w:marTop w:val="0"/>
      <w:marBottom w:val="0"/>
      <w:divBdr>
        <w:top w:val="none" w:sz="0" w:space="0" w:color="auto"/>
        <w:left w:val="none" w:sz="0" w:space="0" w:color="auto"/>
        <w:bottom w:val="none" w:sz="0" w:space="0" w:color="auto"/>
        <w:right w:val="none" w:sz="0" w:space="0" w:color="auto"/>
      </w:divBdr>
    </w:div>
    <w:div w:id="294993480">
      <w:bodyDiv w:val="1"/>
      <w:marLeft w:val="0"/>
      <w:marRight w:val="0"/>
      <w:marTop w:val="0"/>
      <w:marBottom w:val="0"/>
      <w:divBdr>
        <w:top w:val="none" w:sz="0" w:space="0" w:color="auto"/>
        <w:left w:val="none" w:sz="0" w:space="0" w:color="auto"/>
        <w:bottom w:val="none" w:sz="0" w:space="0" w:color="auto"/>
        <w:right w:val="none" w:sz="0" w:space="0" w:color="auto"/>
      </w:divBdr>
    </w:div>
    <w:div w:id="338434550">
      <w:bodyDiv w:val="1"/>
      <w:marLeft w:val="0"/>
      <w:marRight w:val="0"/>
      <w:marTop w:val="0"/>
      <w:marBottom w:val="0"/>
      <w:divBdr>
        <w:top w:val="none" w:sz="0" w:space="0" w:color="auto"/>
        <w:left w:val="none" w:sz="0" w:space="0" w:color="auto"/>
        <w:bottom w:val="none" w:sz="0" w:space="0" w:color="auto"/>
        <w:right w:val="none" w:sz="0" w:space="0" w:color="auto"/>
      </w:divBdr>
    </w:div>
    <w:div w:id="373895590">
      <w:bodyDiv w:val="1"/>
      <w:marLeft w:val="0"/>
      <w:marRight w:val="0"/>
      <w:marTop w:val="0"/>
      <w:marBottom w:val="0"/>
      <w:divBdr>
        <w:top w:val="none" w:sz="0" w:space="0" w:color="auto"/>
        <w:left w:val="none" w:sz="0" w:space="0" w:color="auto"/>
        <w:bottom w:val="none" w:sz="0" w:space="0" w:color="auto"/>
        <w:right w:val="none" w:sz="0" w:space="0" w:color="auto"/>
      </w:divBdr>
    </w:div>
    <w:div w:id="406075953">
      <w:bodyDiv w:val="1"/>
      <w:marLeft w:val="0"/>
      <w:marRight w:val="0"/>
      <w:marTop w:val="0"/>
      <w:marBottom w:val="0"/>
      <w:divBdr>
        <w:top w:val="none" w:sz="0" w:space="0" w:color="auto"/>
        <w:left w:val="none" w:sz="0" w:space="0" w:color="auto"/>
        <w:bottom w:val="none" w:sz="0" w:space="0" w:color="auto"/>
        <w:right w:val="none" w:sz="0" w:space="0" w:color="auto"/>
      </w:divBdr>
    </w:div>
    <w:div w:id="419839507">
      <w:bodyDiv w:val="1"/>
      <w:marLeft w:val="0"/>
      <w:marRight w:val="0"/>
      <w:marTop w:val="0"/>
      <w:marBottom w:val="0"/>
      <w:divBdr>
        <w:top w:val="none" w:sz="0" w:space="0" w:color="auto"/>
        <w:left w:val="none" w:sz="0" w:space="0" w:color="auto"/>
        <w:bottom w:val="none" w:sz="0" w:space="0" w:color="auto"/>
        <w:right w:val="none" w:sz="0" w:space="0" w:color="auto"/>
      </w:divBdr>
    </w:div>
    <w:div w:id="444234398">
      <w:bodyDiv w:val="1"/>
      <w:marLeft w:val="0"/>
      <w:marRight w:val="0"/>
      <w:marTop w:val="0"/>
      <w:marBottom w:val="0"/>
      <w:divBdr>
        <w:top w:val="none" w:sz="0" w:space="0" w:color="auto"/>
        <w:left w:val="none" w:sz="0" w:space="0" w:color="auto"/>
        <w:bottom w:val="none" w:sz="0" w:space="0" w:color="auto"/>
        <w:right w:val="none" w:sz="0" w:space="0" w:color="auto"/>
      </w:divBdr>
    </w:div>
    <w:div w:id="450321128">
      <w:bodyDiv w:val="1"/>
      <w:marLeft w:val="0"/>
      <w:marRight w:val="0"/>
      <w:marTop w:val="0"/>
      <w:marBottom w:val="0"/>
      <w:divBdr>
        <w:top w:val="none" w:sz="0" w:space="0" w:color="auto"/>
        <w:left w:val="none" w:sz="0" w:space="0" w:color="auto"/>
        <w:bottom w:val="none" w:sz="0" w:space="0" w:color="auto"/>
        <w:right w:val="none" w:sz="0" w:space="0" w:color="auto"/>
      </w:divBdr>
    </w:div>
    <w:div w:id="458187400">
      <w:bodyDiv w:val="1"/>
      <w:marLeft w:val="0"/>
      <w:marRight w:val="0"/>
      <w:marTop w:val="0"/>
      <w:marBottom w:val="0"/>
      <w:divBdr>
        <w:top w:val="none" w:sz="0" w:space="0" w:color="auto"/>
        <w:left w:val="none" w:sz="0" w:space="0" w:color="auto"/>
        <w:bottom w:val="none" w:sz="0" w:space="0" w:color="auto"/>
        <w:right w:val="none" w:sz="0" w:space="0" w:color="auto"/>
      </w:divBdr>
    </w:div>
    <w:div w:id="460611454">
      <w:bodyDiv w:val="1"/>
      <w:marLeft w:val="0"/>
      <w:marRight w:val="0"/>
      <w:marTop w:val="0"/>
      <w:marBottom w:val="0"/>
      <w:divBdr>
        <w:top w:val="none" w:sz="0" w:space="0" w:color="auto"/>
        <w:left w:val="none" w:sz="0" w:space="0" w:color="auto"/>
        <w:bottom w:val="none" w:sz="0" w:space="0" w:color="auto"/>
        <w:right w:val="none" w:sz="0" w:space="0" w:color="auto"/>
      </w:divBdr>
    </w:div>
    <w:div w:id="472599289">
      <w:bodyDiv w:val="1"/>
      <w:marLeft w:val="0"/>
      <w:marRight w:val="0"/>
      <w:marTop w:val="0"/>
      <w:marBottom w:val="0"/>
      <w:divBdr>
        <w:top w:val="none" w:sz="0" w:space="0" w:color="auto"/>
        <w:left w:val="none" w:sz="0" w:space="0" w:color="auto"/>
        <w:bottom w:val="none" w:sz="0" w:space="0" w:color="auto"/>
        <w:right w:val="none" w:sz="0" w:space="0" w:color="auto"/>
      </w:divBdr>
    </w:div>
    <w:div w:id="496458042">
      <w:bodyDiv w:val="1"/>
      <w:marLeft w:val="0"/>
      <w:marRight w:val="0"/>
      <w:marTop w:val="0"/>
      <w:marBottom w:val="0"/>
      <w:divBdr>
        <w:top w:val="none" w:sz="0" w:space="0" w:color="auto"/>
        <w:left w:val="none" w:sz="0" w:space="0" w:color="auto"/>
        <w:bottom w:val="none" w:sz="0" w:space="0" w:color="auto"/>
        <w:right w:val="none" w:sz="0" w:space="0" w:color="auto"/>
      </w:divBdr>
    </w:div>
    <w:div w:id="499545397">
      <w:bodyDiv w:val="1"/>
      <w:marLeft w:val="0"/>
      <w:marRight w:val="0"/>
      <w:marTop w:val="0"/>
      <w:marBottom w:val="0"/>
      <w:divBdr>
        <w:top w:val="none" w:sz="0" w:space="0" w:color="auto"/>
        <w:left w:val="none" w:sz="0" w:space="0" w:color="auto"/>
        <w:bottom w:val="none" w:sz="0" w:space="0" w:color="auto"/>
        <w:right w:val="none" w:sz="0" w:space="0" w:color="auto"/>
      </w:divBdr>
    </w:div>
    <w:div w:id="509636816">
      <w:bodyDiv w:val="1"/>
      <w:marLeft w:val="0"/>
      <w:marRight w:val="0"/>
      <w:marTop w:val="0"/>
      <w:marBottom w:val="0"/>
      <w:divBdr>
        <w:top w:val="none" w:sz="0" w:space="0" w:color="auto"/>
        <w:left w:val="none" w:sz="0" w:space="0" w:color="auto"/>
        <w:bottom w:val="none" w:sz="0" w:space="0" w:color="auto"/>
        <w:right w:val="none" w:sz="0" w:space="0" w:color="auto"/>
      </w:divBdr>
    </w:div>
    <w:div w:id="539781046">
      <w:bodyDiv w:val="1"/>
      <w:marLeft w:val="0"/>
      <w:marRight w:val="0"/>
      <w:marTop w:val="0"/>
      <w:marBottom w:val="0"/>
      <w:divBdr>
        <w:top w:val="none" w:sz="0" w:space="0" w:color="auto"/>
        <w:left w:val="none" w:sz="0" w:space="0" w:color="auto"/>
        <w:bottom w:val="none" w:sz="0" w:space="0" w:color="auto"/>
        <w:right w:val="none" w:sz="0" w:space="0" w:color="auto"/>
      </w:divBdr>
    </w:div>
    <w:div w:id="544802964">
      <w:bodyDiv w:val="1"/>
      <w:marLeft w:val="0"/>
      <w:marRight w:val="0"/>
      <w:marTop w:val="0"/>
      <w:marBottom w:val="0"/>
      <w:divBdr>
        <w:top w:val="none" w:sz="0" w:space="0" w:color="auto"/>
        <w:left w:val="none" w:sz="0" w:space="0" w:color="auto"/>
        <w:bottom w:val="none" w:sz="0" w:space="0" w:color="auto"/>
        <w:right w:val="none" w:sz="0" w:space="0" w:color="auto"/>
      </w:divBdr>
    </w:div>
    <w:div w:id="545992993">
      <w:bodyDiv w:val="1"/>
      <w:marLeft w:val="0"/>
      <w:marRight w:val="0"/>
      <w:marTop w:val="0"/>
      <w:marBottom w:val="0"/>
      <w:divBdr>
        <w:top w:val="none" w:sz="0" w:space="0" w:color="auto"/>
        <w:left w:val="none" w:sz="0" w:space="0" w:color="auto"/>
        <w:bottom w:val="none" w:sz="0" w:space="0" w:color="auto"/>
        <w:right w:val="none" w:sz="0" w:space="0" w:color="auto"/>
      </w:divBdr>
    </w:div>
    <w:div w:id="553010617">
      <w:bodyDiv w:val="1"/>
      <w:marLeft w:val="0"/>
      <w:marRight w:val="0"/>
      <w:marTop w:val="0"/>
      <w:marBottom w:val="0"/>
      <w:divBdr>
        <w:top w:val="none" w:sz="0" w:space="0" w:color="auto"/>
        <w:left w:val="none" w:sz="0" w:space="0" w:color="auto"/>
        <w:bottom w:val="none" w:sz="0" w:space="0" w:color="auto"/>
        <w:right w:val="none" w:sz="0" w:space="0" w:color="auto"/>
      </w:divBdr>
    </w:div>
    <w:div w:id="572667145">
      <w:bodyDiv w:val="1"/>
      <w:marLeft w:val="0"/>
      <w:marRight w:val="0"/>
      <w:marTop w:val="0"/>
      <w:marBottom w:val="0"/>
      <w:divBdr>
        <w:top w:val="none" w:sz="0" w:space="0" w:color="auto"/>
        <w:left w:val="none" w:sz="0" w:space="0" w:color="auto"/>
        <w:bottom w:val="none" w:sz="0" w:space="0" w:color="auto"/>
        <w:right w:val="none" w:sz="0" w:space="0" w:color="auto"/>
      </w:divBdr>
    </w:div>
    <w:div w:id="577905077">
      <w:bodyDiv w:val="1"/>
      <w:marLeft w:val="0"/>
      <w:marRight w:val="0"/>
      <w:marTop w:val="0"/>
      <w:marBottom w:val="0"/>
      <w:divBdr>
        <w:top w:val="none" w:sz="0" w:space="0" w:color="auto"/>
        <w:left w:val="none" w:sz="0" w:space="0" w:color="auto"/>
        <w:bottom w:val="none" w:sz="0" w:space="0" w:color="auto"/>
        <w:right w:val="none" w:sz="0" w:space="0" w:color="auto"/>
      </w:divBdr>
    </w:div>
    <w:div w:id="589196245">
      <w:bodyDiv w:val="1"/>
      <w:marLeft w:val="0"/>
      <w:marRight w:val="0"/>
      <w:marTop w:val="0"/>
      <w:marBottom w:val="0"/>
      <w:divBdr>
        <w:top w:val="none" w:sz="0" w:space="0" w:color="auto"/>
        <w:left w:val="none" w:sz="0" w:space="0" w:color="auto"/>
        <w:bottom w:val="none" w:sz="0" w:space="0" w:color="auto"/>
        <w:right w:val="none" w:sz="0" w:space="0" w:color="auto"/>
      </w:divBdr>
    </w:div>
    <w:div w:id="591739381">
      <w:bodyDiv w:val="1"/>
      <w:marLeft w:val="0"/>
      <w:marRight w:val="0"/>
      <w:marTop w:val="0"/>
      <w:marBottom w:val="0"/>
      <w:divBdr>
        <w:top w:val="none" w:sz="0" w:space="0" w:color="auto"/>
        <w:left w:val="none" w:sz="0" w:space="0" w:color="auto"/>
        <w:bottom w:val="none" w:sz="0" w:space="0" w:color="auto"/>
        <w:right w:val="none" w:sz="0" w:space="0" w:color="auto"/>
      </w:divBdr>
    </w:div>
    <w:div w:id="610934352">
      <w:bodyDiv w:val="1"/>
      <w:marLeft w:val="0"/>
      <w:marRight w:val="0"/>
      <w:marTop w:val="0"/>
      <w:marBottom w:val="0"/>
      <w:divBdr>
        <w:top w:val="none" w:sz="0" w:space="0" w:color="auto"/>
        <w:left w:val="none" w:sz="0" w:space="0" w:color="auto"/>
        <w:bottom w:val="none" w:sz="0" w:space="0" w:color="auto"/>
        <w:right w:val="none" w:sz="0" w:space="0" w:color="auto"/>
      </w:divBdr>
    </w:div>
    <w:div w:id="629022213">
      <w:bodyDiv w:val="1"/>
      <w:marLeft w:val="0"/>
      <w:marRight w:val="0"/>
      <w:marTop w:val="0"/>
      <w:marBottom w:val="0"/>
      <w:divBdr>
        <w:top w:val="none" w:sz="0" w:space="0" w:color="auto"/>
        <w:left w:val="none" w:sz="0" w:space="0" w:color="auto"/>
        <w:bottom w:val="none" w:sz="0" w:space="0" w:color="auto"/>
        <w:right w:val="none" w:sz="0" w:space="0" w:color="auto"/>
      </w:divBdr>
    </w:div>
    <w:div w:id="663781302">
      <w:bodyDiv w:val="1"/>
      <w:marLeft w:val="0"/>
      <w:marRight w:val="0"/>
      <w:marTop w:val="0"/>
      <w:marBottom w:val="0"/>
      <w:divBdr>
        <w:top w:val="none" w:sz="0" w:space="0" w:color="auto"/>
        <w:left w:val="none" w:sz="0" w:space="0" w:color="auto"/>
        <w:bottom w:val="none" w:sz="0" w:space="0" w:color="auto"/>
        <w:right w:val="none" w:sz="0" w:space="0" w:color="auto"/>
      </w:divBdr>
    </w:div>
    <w:div w:id="669020907">
      <w:bodyDiv w:val="1"/>
      <w:marLeft w:val="0"/>
      <w:marRight w:val="0"/>
      <w:marTop w:val="0"/>
      <w:marBottom w:val="0"/>
      <w:divBdr>
        <w:top w:val="none" w:sz="0" w:space="0" w:color="auto"/>
        <w:left w:val="none" w:sz="0" w:space="0" w:color="auto"/>
        <w:bottom w:val="none" w:sz="0" w:space="0" w:color="auto"/>
        <w:right w:val="none" w:sz="0" w:space="0" w:color="auto"/>
      </w:divBdr>
    </w:div>
    <w:div w:id="682630860">
      <w:bodyDiv w:val="1"/>
      <w:marLeft w:val="0"/>
      <w:marRight w:val="0"/>
      <w:marTop w:val="0"/>
      <w:marBottom w:val="0"/>
      <w:divBdr>
        <w:top w:val="none" w:sz="0" w:space="0" w:color="auto"/>
        <w:left w:val="none" w:sz="0" w:space="0" w:color="auto"/>
        <w:bottom w:val="none" w:sz="0" w:space="0" w:color="auto"/>
        <w:right w:val="none" w:sz="0" w:space="0" w:color="auto"/>
      </w:divBdr>
    </w:div>
    <w:div w:id="689454463">
      <w:bodyDiv w:val="1"/>
      <w:marLeft w:val="0"/>
      <w:marRight w:val="0"/>
      <w:marTop w:val="0"/>
      <w:marBottom w:val="0"/>
      <w:divBdr>
        <w:top w:val="none" w:sz="0" w:space="0" w:color="auto"/>
        <w:left w:val="none" w:sz="0" w:space="0" w:color="auto"/>
        <w:bottom w:val="none" w:sz="0" w:space="0" w:color="auto"/>
        <w:right w:val="none" w:sz="0" w:space="0" w:color="auto"/>
      </w:divBdr>
    </w:div>
    <w:div w:id="700056651">
      <w:bodyDiv w:val="1"/>
      <w:marLeft w:val="0"/>
      <w:marRight w:val="0"/>
      <w:marTop w:val="0"/>
      <w:marBottom w:val="0"/>
      <w:divBdr>
        <w:top w:val="none" w:sz="0" w:space="0" w:color="auto"/>
        <w:left w:val="none" w:sz="0" w:space="0" w:color="auto"/>
        <w:bottom w:val="none" w:sz="0" w:space="0" w:color="auto"/>
        <w:right w:val="none" w:sz="0" w:space="0" w:color="auto"/>
      </w:divBdr>
    </w:div>
    <w:div w:id="707264901">
      <w:bodyDiv w:val="1"/>
      <w:marLeft w:val="0"/>
      <w:marRight w:val="0"/>
      <w:marTop w:val="0"/>
      <w:marBottom w:val="0"/>
      <w:divBdr>
        <w:top w:val="none" w:sz="0" w:space="0" w:color="auto"/>
        <w:left w:val="none" w:sz="0" w:space="0" w:color="auto"/>
        <w:bottom w:val="none" w:sz="0" w:space="0" w:color="auto"/>
        <w:right w:val="none" w:sz="0" w:space="0" w:color="auto"/>
      </w:divBdr>
    </w:div>
    <w:div w:id="711417837">
      <w:bodyDiv w:val="1"/>
      <w:marLeft w:val="0"/>
      <w:marRight w:val="0"/>
      <w:marTop w:val="0"/>
      <w:marBottom w:val="0"/>
      <w:divBdr>
        <w:top w:val="none" w:sz="0" w:space="0" w:color="auto"/>
        <w:left w:val="none" w:sz="0" w:space="0" w:color="auto"/>
        <w:bottom w:val="none" w:sz="0" w:space="0" w:color="auto"/>
        <w:right w:val="none" w:sz="0" w:space="0" w:color="auto"/>
      </w:divBdr>
    </w:div>
    <w:div w:id="725029745">
      <w:bodyDiv w:val="1"/>
      <w:marLeft w:val="0"/>
      <w:marRight w:val="0"/>
      <w:marTop w:val="0"/>
      <w:marBottom w:val="0"/>
      <w:divBdr>
        <w:top w:val="none" w:sz="0" w:space="0" w:color="auto"/>
        <w:left w:val="none" w:sz="0" w:space="0" w:color="auto"/>
        <w:bottom w:val="none" w:sz="0" w:space="0" w:color="auto"/>
        <w:right w:val="none" w:sz="0" w:space="0" w:color="auto"/>
      </w:divBdr>
    </w:div>
    <w:div w:id="732387531">
      <w:bodyDiv w:val="1"/>
      <w:marLeft w:val="0"/>
      <w:marRight w:val="0"/>
      <w:marTop w:val="0"/>
      <w:marBottom w:val="0"/>
      <w:divBdr>
        <w:top w:val="none" w:sz="0" w:space="0" w:color="auto"/>
        <w:left w:val="none" w:sz="0" w:space="0" w:color="auto"/>
        <w:bottom w:val="none" w:sz="0" w:space="0" w:color="auto"/>
        <w:right w:val="none" w:sz="0" w:space="0" w:color="auto"/>
      </w:divBdr>
    </w:div>
    <w:div w:id="740640376">
      <w:bodyDiv w:val="1"/>
      <w:marLeft w:val="0"/>
      <w:marRight w:val="0"/>
      <w:marTop w:val="0"/>
      <w:marBottom w:val="0"/>
      <w:divBdr>
        <w:top w:val="none" w:sz="0" w:space="0" w:color="auto"/>
        <w:left w:val="none" w:sz="0" w:space="0" w:color="auto"/>
        <w:bottom w:val="none" w:sz="0" w:space="0" w:color="auto"/>
        <w:right w:val="none" w:sz="0" w:space="0" w:color="auto"/>
      </w:divBdr>
    </w:div>
    <w:div w:id="761950574">
      <w:bodyDiv w:val="1"/>
      <w:marLeft w:val="0"/>
      <w:marRight w:val="0"/>
      <w:marTop w:val="0"/>
      <w:marBottom w:val="0"/>
      <w:divBdr>
        <w:top w:val="none" w:sz="0" w:space="0" w:color="auto"/>
        <w:left w:val="none" w:sz="0" w:space="0" w:color="auto"/>
        <w:bottom w:val="none" w:sz="0" w:space="0" w:color="auto"/>
        <w:right w:val="none" w:sz="0" w:space="0" w:color="auto"/>
      </w:divBdr>
    </w:div>
    <w:div w:id="767893167">
      <w:bodyDiv w:val="1"/>
      <w:marLeft w:val="0"/>
      <w:marRight w:val="0"/>
      <w:marTop w:val="0"/>
      <w:marBottom w:val="0"/>
      <w:divBdr>
        <w:top w:val="none" w:sz="0" w:space="0" w:color="auto"/>
        <w:left w:val="none" w:sz="0" w:space="0" w:color="auto"/>
        <w:bottom w:val="none" w:sz="0" w:space="0" w:color="auto"/>
        <w:right w:val="none" w:sz="0" w:space="0" w:color="auto"/>
      </w:divBdr>
    </w:div>
    <w:div w:id="776413452">
      <w:bodyDiv w:val="1"/>
      <w:marLeft w:val="0"/>
      <w:marRight w:val="0"/>
      <w:marTop w:val="0"/>
      <w:marBottom w:val="0"/>
      <w:divBdr>
        <w:top w:val="none" w:sz="0" w:space="0" w:color="auto"/>
        <w:left w:val="none" w:sz="0" w:space="0" w:color="auto"/>
        <w:bottom w:val="none" w:sz="0" w:space="0" w:color="auto"/>
        <w:right w:val="none" w:sz="0" w:space="0" w:color="auto"/>
      </w:divBdr>
    </w:div>
    <w:div w:id="795685677">
      <w:bodyDiv w:val="1"/>
      <w:marLeft w:val="0"/>
      <w:marRight w:val="0"/>
      <w:marTop w:val="0"/>
      <w:marBottom w:val="0"/>
      <w:divBdr>
        <w:top w:val="none" w:sz="0" w:space="0" w:color="auto"/>
        <w:left w:val="none" w:sz="0" w:space="0" w:color="auto"/>
        <w:bottom w:val="none" w:sz="0" w:space="0" w:color="auto"/>
        <w:right w:val="none" w:sz="0" w:space="0" w:color="auto"/>
      </w:divBdr>
    </w:div>
    <w:div w:id="819856008">
      <w:bodyDiv w:val="1"/>
      <w:marLeft w:val="0"/>
      <w:marRight w:val="0"/>
      <w:marTop w:val="0"/>
      <w:marBottom w:val="0"/>
      <w:divBdr>
        <w:top w:val="none" w:sz="0" w:space="0" w:color="auto"/>
        <w:left w:val="none" w:sz="0" w:space="0" w:color="auto"/>
        <w:bottom w:val="none" w:sz="0" w:space="0" w:color="auto"/>
        <w:right w:val="none" w:sz="0" w:space="0" w:color="auto"/>
      </w:divBdr>
    </w:div>
    <w:div w:id="820654917">
      <w:bodyDiv w:val="1"/>
      <w:marLeft w:val="0"/>
      <w:marRight w:val="0"/>
      <w:marTop w:val="0"/>
      <w:marBottom w:val="0"/>
      <w:divBdr>
        <w:top w:val="none" w:sz="0" w:space="0" w:color="auto"/>
        <w:left w:val="none" w:sz="0" w:space="0" w:color="auto"/>
        <w:bottom w:val="none" w:sz="0" w:space="0" w:color="auto"/>
        <w:right w:val="none" w:sz="0" w:space="0" w:color="auto"/>
      </w:divBdr>
    </w:div>
    <w:div w:id="836578489">
      <w:bodyDiv w:val="1"/>
      <w:marLeft w:val="0"/>
      <w:marRight w:val="0"/>
      <w:marTop w:val="0"/>
      <w:marBottom w:val="0"/>
      <w:divBdr>
        <w:top w:val="none" w:sz="0" w:space="0" w:color="auto"/>
        <w:left w:val="none" w:sz="0" w:space="0" w:color="auto"/>
        <w:bottom w:val="none" w:sz="0" w:space="0" w:color="auto"/>
        <w:right w:val="none" w:sz="0" w:space="0" w:color="auto"/>
      </w:divBdr>
    </w:div>
    <w:div w:id="845940668">
      <w:bodyDiv w:val="1"/>
      <w:marLeft w:val="0"/>
      <w:marRight w:val="0"/>
      <w:marTop w:val="0"/>
      <w:marBottom w:val="0"/>
      <w:divBdr>
        <w:top w:val="none" w:sz="0" w:space="0" w:color="auto"/>
        <w:left w:val="none" w:sz="0" w:space="0" w:color="auto"/>
        <w:bottom w:val="none" w:sz="0" w:space="0" w:color="auto"/>
        <w:right w:val="none" w:sz="0" w:space="0" w:color="auto"/>
      </w:divBdr>
    </w:div>
    <w:div w:id="847017701">
      <w:bodyDiv w:val="1"/>
      <w:marLeft w:val="0"/>
      <w:marRight w:val="0"/>
      <w:marTop w:val="0"/>
      <w:marBottom w:val="0"/>
      <w:divBdr>
        <w:top w:val="none" w:sz="0" w:space="0" w:color="auto"/>
        <w:left w:val="none" w:sz="0" w:space="0" w:color="auto"/>
        <w:bottom w:val="none" w:sz="0" w:space="0" w:color="auto"/>
        <w:right w:val="none" w:sz="0" w:space="0" w:color="auto"/>
      </w:divBdr>
    </w:div>
    <w:div w:id="848105746">
      <w:bodyDiv w:val="1"/>
      <w:marLeft w:val="0"/>
      <w:marRight w:val="0"/>
      <w:marTop w:val="0"/>
      <w:marBottom w:val="0"/>
      <w:divBdr>
        <w:top w:val="none" w:sz="0" w:space="0" w:color="auto"/>
        <w:left w:val="none" w:sz="0" w:space="0" w:color="auto"/>
        <w:bottom w:val="none" w:sz="0" w:space="0" w:color="auto"/>
        <w:right w:val="none" w:sz="0" w:space="0" w:color="auto"/>
      </w:divBdr>
    </w:div>
    <w:div w:id="853955584">
      <w:bodyDiv w:val="1"/>
      <w:marLeft w:val="0"/>
      <w:marRight w:val="0"/>
      <w:marTop w:val="0"/>
      <w:marBottom w:val="0"/>
      <w:divBdr>
        <w:top w:val="none" w:sz="0" w:space="0" w:color="auto"/>
        <w:left w:val="none" w:sz="0" w:space="0" w:color="auto"/>
        <w:bottom w:val="none" w:sz="0" w:space="0" w:color="auto"/>
        <w:right w:val="none" w:sz="0" w:space="0" w:color="auto"/>
      </w:divBdr>
    </w:div>
    <w:div w:id="897205290">
      <w:bodyDiv w:val="1"/>
      <w:marLeft w:val="0"/>
      <w:marRight w:val="0"/>
      <w:marTop w:val="0"/>
      <w:marBottom w:val="0"/>
      <w:divBdr>
        <w:top w:val="none" w:sz="0" w:space="0" w:color="auto"/>
        <w:left w:val="none" w:sz="0" w:space="0" w:color="auto"/>
        <w:bottom w:val="none" w:sz="0" w:space="0" w:color="auto"/>
        <w:right w:val="none" w:sz="0" w:space="0" w:color="auto"/>
      </w:divBdr>
    </w:div>
    <w:div w:id="909582836">
      <w:bodyDiv w:val="1"/>
      <w:marLeft w:val="0"/>
      <w:marRight w:val="0"/>
      <w:marTop w:val="0"/>
      <w:marBottom w:val="0"/>
      <w:divBdr>
        <w:top w:val="none" w:sz="0" w:space="0" w:color="auto"/>
        <w:left w:val="none" w:sz="0" w:space="0" w:color="auto"/>
        <w:bottom w:val="none" w:sz="0" w:space="0" w:color="auto"/>
        <w:right w:val="none" w:sz="0" w:space="0" w:color="auto"/>
      </w:divBdr>
    </w:div>
    <w:div w:id="912156190">
      <w:bodyDiv w:val="1"/>
      <w:marLeft w:val="0"/>
      <w:marRight w:val="0"/>
      <w:marTop w:val="0"/>
      <w:marBottom w:val="0"/>
      <w:divBdr>
        <w:top w:val="none" w:sz="0" w:space="0" w:color="auto"/>
        <w:left w:val="none" w:sz="0" w:space="0" w:color="auto"/>
        <w:bottom w:val="none" w:sz="0" w:space="0" w:color="auto"/>
        <w:right w:val="none" w:sz="0" w:space="0" w:color="auto"/>
      </w:divBdr>
    </w:div>
    <w:div w:id="922689730">
      <w:bodyDiv w:val="1"/>
      <w:marLeft w:val="0"/>
      <w:marRight w:val="0"/>
      <w:marTop w:val="0"/>
      <w:marBottom w:val="0"/>
      <w:divBdr>
        <w:top w:val="none" w:sz="0" w:space="0" w:color="auto"/>
        <w:left w:val="none" w:sz="0" w:space="0" w:color="auto"/>
        <w:bottom w:val="none" w:sz="0" w:space="0" w:color="auto"/>
        <w:right w:val="none" w:sz="0" w:space="0" w:color="auto"/>
      </w:divBdr>
    </w:div>
    <w:div w:id="932981010">
      <w:bodyDiv w:val="1"/>
      <w:marLeft w:val="0"/>
      <w:marRight w:val="0"/>
      <w:marTop w:val="0"/>
      <w:marBottom w:val="0"/>
      <w:divBdr>
        <w:top w:val="none" w:sz="0" w:space="0" w:color="auto"/>
        <w:left w:val="none" w:sz="0" w:space="0" w:color="auto"/>
        <w:bottom w:val="none" w:sz="0" w:space="0" w:color="auto"/>
        <w:right w:val="none" w:sz="0" w:space="0" w:color="auto"/>
      </w:divBdr>
    </w:div>
    <w:div w:id="942422612">
      <w:bodyDiv w:val="1"/>
      <w:marLeft w:val="0"/>
      <w:marRight w:val="0"/>
      <w:marTop w:val="0"/>
      <w:marBottom w:val="0"/>
      <w:divBdr>
        <w:top w:val="none" w:sz="0" w:space="0" w:color="auto"/>
        <w:left w:val="none" w:sz="0" w:space="0" w:color="auto"/>
        <w:bottom w:val="none" w:sz="0" w:space="0" w:color="auto"/>
        <w:right w:val="none" w:sz="0" w:space="0" w:color="auto"/>
      </w:divBdr>
    </w:div>
    <w:div w:id="952979751">
      <w:bodyDiv w:val="1"/>
      <w:marLeft w:val="0"/>
      <w:marRight w:val="0"/>
      <w:marTop w:val="0"/>
      <w:marBottom w:val="0"/>
      <w:divBdr>
        <w:top w:val="none" w:sz="0" w:space="0" w:color="auto"/>
        <w:left w:val="none" w:sz="0" w:space="0" w:color="auto"/>
        <w:bottom w:val="none" w:sz="0" w:space="0" w:color="auto"/>
        <w:right w:val="none" w:sz="0" w:space="0" w:color="auto"/>
      </w:divBdr>
    </w:div>
    <w:div w:id="994455574">
      <w:bodyDiv w:val="1"/>
      <w:marLeft w:val="0"/>
      <w:marRight w:val="0"/>
      <w:marTop w:val="0"/>
      <w:marBottom w:val="0"/>
      <w:divBdr>
        <w:top w:val="none" w:sz="0" w:space="0" w:color="auto"/>
        <w:left w:val="none" w:sz="0" w:space="0" w:color="auto"/>
        <w:bottom w:val="none" w:sz="0" w:space="0" w:color="auto"/>
        <w:right w:val="none" w:sz="0" w:space="0" w:color="auto"/>
      </w:divBdr>
    </w:div>
    <w:div w:id="1019501175">
      <w:bodyDiv w:val="1"/>
      <w:marLeft w:val="0"/>
      <w:marRight w:val="0"/>
      <w:marTop w:val="0"/>
      <w:marBottom w:val="0"/>
      <w:divBdr>
        <w:top w:val="none" w:sz="0" w:space="0" w:color="auto"/>
        <w:left w:val="none" w:sz="0" w:space="0" w:color="auto"/>
        <w:bottom w:val="none" w:sz="0" w:space="0" w:color="auto"/>
        <w:right w:val="none" w:sz="0" w:space="0" w:color="auto"/>
      </w:divBdr>
    </w:div>
    <w:div w:id="1029646110">
      <w:bodyDiv w:val="1"/>
      <w:marLeft w:val="0"/>
      <w:marRight w:val="0"/>
      <w:marTop w:val="0"/>
      <w:marBottom w:val="0"/>
      <w:divBdr>
        <w:top w:val="none" w:sz="0" w:space="0" w:color="auto"/>
        <w:left w:val="none" w:sz="0" w:space="0" w:color="auto"/>
        <w:bottom w:val="none" w:sz="0" w:space="0" w:color="auto"/>
        <w:right w:val="none" w:sz="0" w:space="0" w:color="auto"/>
      </w:divBdr>
    </w:div>
    <w:div w:id="1058014330">
      <w:bodyDiv w:val="1"/>
      <w:marLeft w:val="0"/>
      <w:marRight w:val="0"/>
      <w:marTop w:val="0"/>
      <w:marBottom w:val="0"/>
      <w:divBdr>
        <w:top w:val="none" w:sz="0" w:space="0" w:color="auto"/>
        <w:left w:val="none" w:sz="0" w:space="0" w:color="auto"/>
        <w:bottom w:val="none" w:sz="0" w:space="0" w:color="auto"/>
        <w:right w:val="none" w:sz="0" w:space="0" w:color="auto"/>
      </w:divBdr>
    </w:div>
    <w:div w:id="1071467643">
      <w:bodyDiv w:val="1"/>
      <w:marLeft w:val="0"/>
      <w:marRight w:val="0"/>
      <w:marTop w:val="0"/>
      <w:marBottom w:val="0"/>
      <w:divBdr>
        <w:top w:val="none" w:sz="0" w:space="0" w:color="auto"/>
        <w:left w:val="none" w:sz="0" w:space="0" w:color="auto"/>
        <w:bottom w:val="none" w:sz="0" w:space="0" w:color="auto"/>
        <w:right w:val="none" w:sz="0" w:space="0" w:color="auto"/>
      </w:divBdr>
    </w:div>
    <w:div w:id="1074359348">
      <w:bodyDiv w:val="1"/>
      <w:marLeft w:val="0"/>
      <w:marRight w:val="0"/>
      <w:marTop w:val="0"/>
      <w:marBottom w:val="0"/>
      <w:divBdr>
        <w:top w:val="none" w:sz="0" w:space="0" w:color="auto"/>
        <w:left w:val="none" w:sz="0" w:space="0" w:color="auto"/>
        <w:bottom w:val="none" w:sz="0" w:space="0" w:color="auto"/>
        <w:right w:val="none" w:sz="0" w:space="0" w:color="auto"/>
      </w:divBdr>
    </w:div>
    <w:div w:id="1075855883">
      <w:bodyDiv w:val="1"/>
      <w:marLeft w:val="0"/>
      <w:marRight w:val="0"/>
      <w:marTop w:val="0"/>
      <w:marBottom w:val="0"/>
      <w:divBdr>
        <w:top w:val="none" w:sz="0" w:space="0" w:color="auto"/>
        <w:left w:val="none" w:sz="0" w:space="0" w:color="auto"/>
        <w:bottom w:val="none" w:sz="0" w:space="0" w:color="auto"/>
        <w:right w:val="none" w:sz="0" w:space="0" w:color="auto"/>
      </w:divBdr>
    </w:div>
    <w:div w:id="1081410197">
      <w:bodyDiv w:val="1"/>
      <w:marLeft w:val="0"/>
      <w:marRight w:val="0"/>
      <w:marTop w:val="0"/>
      <w:marBottom w:val="0"/>
      <w:divBdr>
        <w:top w:val="none" w:sz="0" w:space="0" w:color="auto"/>
        <w:left w:val="none" w:sz="0" w:space="0" w:color="auto"/>
        <w:bottom w:val="none" w:sz="0" w:space="0" w:color="auto"/>
        <w:right w:val="none" w:sz="0" w:space="0" w:color="auto"/>
      </w:divBdr>
    </w:div>
    <w:div w:id="1105346860">
      <w:bodyDiv w:val="1"/>
      <w:marLeft w:val="0"/>
      <w:marRight w:val="0"/>
      <w:marTop w:val="0"/>
      <w:marBottom w:val="0"/>
      <w:divBdr>
        <w:top w:val="none" w:sz="0" w:space="0" w:color="auto"/>
        <w:left w:val="none" w:sz="0" w:space="0" w:color="auto"/>
        <w:bottom w:val="none" w:sz="0" w:space="0" w:color="auto"/>
        <w:right w:val="none" w:sz="0" w:space="0" w:color="auto"/>
      </w:divBdr>
    </w:div>
    <w:div w:id="1128162702">
      <w:bodyDiv w:val="1"/>
      <w:marLeft w:val="0"/>
      <w:marRight w:val="0"/>
      <w:marTop w:val="0"/>
      <w:marBottom w:val="0"/>
      <w:divBdr>
        <w:top w:val="none" w:sz="0" w:space="0" w:color="auto"/>
        <w:left w:val="none" w:sz="0" w:space="0" w:color="auto"/>
        <w:bottom w:val="none" w:sz="0" w:space="0" w:color="auto"/>
        <w:right w:val="none" w:sz="0" w:space="0" w:color="auto"/>
      </w:divBdr>
    </w:div>
    <w:div w:id="1133257760">
      <w:bodyDiv w:val="1"/>
      <w:marLeft w:val="0"/>
      <w:marRight w:val="0"/>
      <w:marTop w:val="0"/>
      <w:marBottom w:val="0"/>
      <w:divBdr>
        <w:top w:val="none" w:sz="0" w:space="0" w:color="auto"/>
        <w:left w:val="none" w:sz="0" w:space="0" w:color="auto"/>
        <w:bottom w:val="none" w:sz="0" w:space="0" w:color="auto"/>
        <w:right w:val="none" w:sz="0" w:space="0" w:color="auto"/>
      </w:divBdr>
    </w:div>
    <w:div w:id="1138836445">
      <w:bodyDiv w:val="1"/>
      <w:marLeft w:val="0"/>
      <w:marRight w:val="0"/>
      <w:marTop w:val="0"/>
      <w:marBottom w:val="0"/>
      <w:divBdr>
        <w:top w:val="none" w:sz="0" w:space="0" w:color="auto"/>
        <w:left w:val="none" w:sz="0" w:space="0" w:color="auto"/>
        <w:bottom w:val="none" w:sz="0" w:space="0" w:color="auto"/>
        <w:right w:val="none" w:sz="0" w:space="0" w:color="auto"/>
      </w:divBdr>
    </w:div>
    <w:div w:id="1145438862">
      <w:bodyDiv w:val="1"/>
      <w:marLeft w:val="0"/>
      <w:marRight w:val="0"/>
      <w:marTop w:val="0"/>
      <w:marBottom w:val="0"/>
      <w:divBdr>
        <w:top w:val="none" w:sz="0" w:space="0" w:color="auto"/>
        <w:left w:val="none" w:sz="0" w:space="0" w:color="auto"/>
        <w:bottom w:val="none" w:sz="0" w:space="0" w:color="auto"/>
        <w:right w:val="none" w:sz="0" w:space="0" w:color="auto"/>
      </w:divBdr>
    </w:div>
    <w:div w:id="1168013541">
      <w:bodyDiv w:val="1"/>
      <w:marLeft w:val="0"/>
      <w:marRight w:val="0"/>
      <w:marTop w:val="0"/>
      <w:marBottom w:val="0"/>
      <w:divBdr>
        <w:top w:val="none" w:sz="0" w:space="0" w:color="auto"/>
        <w:left w:val="none" w:sz="0" w:space="0" w:color="auto"/>
        <w:bottom w:val="none" w:sz="0" w:space="0" w:color="auto"/>
        <w:right w:val="none" w:sz="0" w:space="0" w:color="auto"/>
      </w:divBdr>
    </w:div>
    <w:div w:id="1169977642">
      <w:bodyDiv w:val="1"/>
      <w:marLeft w:val="0"/>
      <w:marRight w:val="0"/>
      <w:marTop w:val="0"/>
      <w:marBottom w:val="0"/>
      <w:divBdr>
        <w:top w:val="none" w:sz="0" w:space="0" w:color="auto"/>
        <w:left w:val="none" w:sz="0" w:space="0" w:color="auto"/>
        <w:bottom w:val="none" w:sz="0" w:space="0" w:color="auto"/>
        <w:right w:val="none" w:sz="0" w:space="0" w:color="auto"/>
      </w:divBdr>
    </w:div>
    <w:div w:id="1233270349">
      <w:bodyDiv w:val="1"/>
      <w:marLeft w:val="0"/>
      <w:marRight w:val="0"/>
      <w:marTop w:val="0"/>
      <w:marBottom w:val="0"/>
      <w:divBdr>
        <w:top w:val="none" w:sz="0" w:space="0" w:color="auto"/>
        <w:left w:val="none" w:sz="0" w:space="0" w:color="auto"/>
        <w:bottom w:val="none" w:sz="0" w:space="0" w:color="auto"/>
        <w:right w:val="none" w:sz="0" w:space="0" w:color="auto"/>
      </w:divBdr>
    </w:div>
    <w:div w:id="1234316107">
      <w:bodyDiv w:val="1"/>
      <w:marLeft w:val="0"/>
      <w:marRight w:val="0"/>
      <w:marTop w:val="0"/>
      <w:marBottom w:val="0"/>
      <w:divBdr>
        <w:top w:val="none" w:sz="0" w:space="0" w:color="auto"/>
        <w:left w:val="none" w:sz="0" w:space="0" w:color="auto"/>
        <w:bottom w:val="none" w:sz="0" w:space="0" w:color="auto"/>
        <w:right w:val="none" w:sz="0" w:space="0" w:color="auto"/>
      </w:divBdr>
    </w:div>
    <w:div w:id="1234581728">
      <w:bodyDiv w:val="1"/>
      <w:marLeft w:val="0"/>
      <w:marRight w:val="0"/>
      <w:marTop w:val="0"/>
      <w:marBottom w:val="0"/>
      <w:divBdr>
        <w:top w:val="none" w:sz="0" w:space="0" w:color="auto"/>
        <w:left w:val="none" w:sz="0" w:space="0" w:color="auto"/>
        <w:bottom w:val="none" w:sz="0" w:space="0" w:color="auto"/>
        <w:right w:val="none" w:sz="0" w:space="0" w:color="auto"/>
      </w:divBdr>
    </w:div>
    <w:div w:id="1236282431">
      <w:bodyDiv w:val="1"/>
      <w:marLeft w:val="0"/>
      <w:marRight w:val="0"/>
      <w:marTop w:val="0"/>
      <w:marBottom w:val="0"/>
      <w:divBdr>
        <w:top w:val="none" w:sz="0" w:space="0" w:color="auto"/>
        <w:left w:val="none" w:sz="0" w:space="0" w:color="auto"/>
        <w:bottom w:val="none" w:sz="0" w:space="0" w:color="auto"/>
        <w:right w:val="none" w:sz="0" w:space="0" w:color="auto"/>
      </w:divBdr>
    </w:div>
    <w:div w:id="1246647432">
      <w:bodyDiv w:val="1"/>
      <w:marLeft w:val="0"/>
      <w:marRight w:val="0"/>
      <w:marTop w:val="0"/>
      <w:marBottom w:val="0"/>
      <w:divBdr>
        <w:top w:val="none" w:sz="0" w:space="0" w:color="auto"/>
        <w:left w:val="none" w:sz="0" w:space="0" w:color="auto"/>
        <w:bottom w:val="none" w:sz="0" w:space="0" w:color="auto"/>
        <w:right w:val="none" w:sz="0" w:space="0" w:color="auto"/>
      </w:divBdr>
    </w:div>
    <w:div w:id="1262953282">
      <w:bodyDiv w:val="1"/>
      <w:marLeft w:val="0"/>
      <w:marRight w:val="0"/>
      <w:marTop w:val="0"/>
      <w:marBottom w:val="0"/>
      <w:divBdr>
        <w:top w:val="none" w:sz="0" w:space="0" w:color="auto"/>
        <w:left w:val="none" w:sz="0" w:space="0" w:color="auto"/>
        <w:bottom w:val="none" w:sz="0" w:space="0" w:color="auto"/>
        <w:right w:val="none" w:sz="0" w:space="0" w:color="auto"/>
      </w:divBdr>
    </w:div>
    <w:div w:id="1267887208">
      <w:bodyDiv w:val="1"/>
      <w:marLeft w:val="0"/>
      <w:marRight w:val="0"/>
      <w:marTop w:val="0"/>
      <w:marBottom w:val="0"/>
      <w:divBdr>
        <w:top w:val="none" w:sz="0" w:space="0" w:color="auto"/>
        <w:left w:val="none" w:sz="0" w:space="0" w:color="auto"/>
        <w:bottom w:val="none" w:sz="0" w:space="0" w:color="auto"/>
        <w:right w:val="none" w:sz="0" w:space="0" w:color="auto"/>
      </w:divBdr>
    </w:div>
    <w:div w:id="1278835507">
      <w:bodyDiv w:val="1"/>
      <w:marLeft w:val="0"/>
      <w:marRight w:val="0"/>
      <w:marTop w:val="0"/>
      <w:marBottom w:val="0"/>
      <w:divBdr>
        <w:top w:val="none" w:sz="0" w:space="0" w:color="auto"/>
        <w:left w:val="none" w:sz="0" w:space="0" w:color="auto"/>
        <w:bottom w:val="none" w:sz="0" w:space="0" w:color="auto"/>
        <w:right w:val="none" w:sz="0" w:space="0" w:color="auto"/>
      </w:divBdr>
    </w:div>
    <w:div w:id="1281180947">
      <w:bodyDiv w:val="1"/>
      <w:marLeft w:val="0"/>
      <w:marRight w:val="0"/>
      <w:marTop w:val="0"/>
      <w:marBottom w:val="0"/>
      <w:divBdr>
        <w:top w:val="none" w:sz="0" w:space="0" w:color="auto"/>
        <w:left w:val="none" w:sz="0" w:space="0" w:color="auto"/>
        <w:bottom w:val="none" w:sz="0" w:space="0" w:color="auto"/>
        <w:right w:val="none" w:sz="0" w:space="0" w:color="auto"/>
      </w:divBdr>
    </w:div>
    <w:div w:id="1293055611">
      <w:bodyDiv w:val="1"/>
      <w:marLeft w:val="0"/>
      <w:marRight w:val="0"/>
      <w:marTop w:val="0"/>
      <w:marBottom w:val="0"/>
      <w:divBdr>
        <w:top w:val="none" w:sz="0" w:space="0" w:color="auto"/>
        <w:left w:val="none" w:sz="0" w:space="0" w:color="auto"/>
        <w:bottom w:val="none" w:sz="0" w:space="0" w:color="auto"/>
        <w:right w:val="none" w:sz="0" w:space="0" w:color="auto"/>
      </w:divBdr>
    </w:div>
    <w:div w:id="1306620287">
      <w:bodyDiv w:val="1"/>
      <w:marLeft w:val="0"/>
      <w:marRight w:val="0"/>
      <w:marTop w:val="0"/>
      <w:marBottom w:val="0"/>
      <w:divBdr>
        <w:top w:val="none" w:sz="0" w:space="0" w:color="auto"/>
        <w:left w:val="none" w:sz="0" w:space="0" w:color="auto"/>
        <w:bottom w:val="none" w:sz="0" w:space="0" w:color="auto"/>
        <w:right w:val="none" w:sz="0" w:space="0" w:color="auto"/>
      </w:divBdr>
    </w:div>
    <w:div w:id="1341615524">
      <w:bodyDiv w:val="1"/>
      <w:marLeft w:val="0"/>
      <w:marRight w:val="0"/>
      <w:marTop w:val="0"/>
      <w:marBottom w:val="0"/>
      <w:divBdr>
        <w:top w:val="none" w:sz="0" w:space="0" w:color="auto"/>
        <w:left w:val="none" w:sz="0" w:space="0" w:color="auto"/>
        <w:bottom w:val="none" w:sz="0" w:space="0" w:color="auto"/>
        <w:right w:val="none" w:sz="0" w:space="0" w:color="auto"/>
      </w:divBdr>
    </w:div>
    <w:div w:id="1348943203">
      <w:bodyDiv w:val="1"/>
      <w:marLeft w:val="0"/>
      <w:marRight w:val="0"/>
      <w:marTop w:val="0"/>
      <w:marBottom w:val="0"/>
      <w:divBdr>
        <w:top w:val="none" w:sz="0" w:space="0" w:color="auto"/>
        <w:left w:val="none" w:sz="0" w:space="0" w:color="auto"/>
        <w:bottom w:val="none" w:sz="0" w:space="0" w:color="auto"/>
        <w:right w:val="none" w:sz="0" w:space="0" w:color="auto"/>
      </w:divBdr>
    </w:div>
    <w:div w:id="1362826987">
      <w:bodyDiv w:val="1"/>
      <w:marLeft w:val="0"/>
      <w:marRight w:val="0"/>
      <w:marTop w:val="0"/>
      <w:marBottom w:val="0"/>
      <w:divBdr>
        <w:top w:val="none" w:sz="0" w:space="0" w:color="auto"/>
        <w:left w:val="none" w:sz="0" w:space="0" w:color="auto"/>
        <w:bottom w:val="none" w:sz="0" w:space="0" w:color="auto"/>
        <w:right w:val="none" w:sz="0" w:space="0" w:color="auto"/>
      </w:divBdr>
    </w:div>
    <w:div w:id="1369258689">
      <w:bodyDiv w:val="1"/>
      <w:marLeft w:val="0"/>
      <w:marRight w:val="0"/>
      <w:marTop w:val="0"/>
      <w:marBottom w:val="0"/>
      <w:divBdr>
        <w:top w:val="none" w:sz="0" w:space="0" w:color="auto"/>
        <w:left w:val="none" w:sz="0" w:space="0" w:color="auto"/>
        <w:bottom w:val="none" w:sz="0" w:space="0" w:color="auto"/>
        <w:right w:val="none" w:sz="0" w:space="0" w:color="auto"/>
      </w:divBdr>
    </w:div>
    <w:div w:id="1406489245">
      <w:bodyDiv w:val="1"/>
      <w:marLeft w:val="0"/>
      <w:marRight w:val="0"/>
      <w:marTop w:val="0"/>
      <w:marBottom w:val="0"/>
      <w:divBdr>
        <w:top w:val="none" w:sz="0" w:space="0" w:color="auto"/>
        <w:left w:val="none" w:sz="0" w:space="0" w:color="auto"/>
        <w:bottom w:val="none" w:sz="0" w:space="0" w:color="auto"/>
        <w:right w:val="none" w:sz="0" w:space="0" w:color="auto"/>
      </w:divBdr>
    </w:div>
    <w:div w:id="1444761894">
      <w:bodyDiv w:val="1"/>
      <w:marLeft w:val="0"/>
      <w:marRight w:val="0"/>
      <w:marTop w:val="0"/>
      <w:marBottom w:val="0"/>
      <w:divBdr>
        <w:top w:val="none" w:sz="0" w:space="0" w:color="auto"/>
        <w:left w:val="none" w:sz="0" w:space="0" w:color="auto"/>
        <w:bottom w:val="none" w:sz="0" w:space="0" w:color="auto"/>
        <w:right w:val="none" w:sz="0" w:space="0" w:color="auto"/>
      </w:divBdr>
    </w:div>
    <w:div w:id="1453674719">
      <w:bodyDiv w:val="1"/>
      <w:marLeft w:val="0"/>
      <w:marRight w:val="0"/>
      <w:marTop w:val="0"/>
      <w:marBottom w:val="0"/>
      <w:divBdr>
        <w:top w:val="none" w:sz="0" w:space="0" w:color="auto"/>
        <w:left w:val="none" w:sz="0" w:space="0" w:color="auto"/>
        <w:bottom w:val="none" w:sz="0" w:space="0" w:color="auto"/>
        <w:right w:val="none" w:sz="0" w:space="0" w:color="auto"/>
      </w:divBdr>
    </w:div>
    <w:div w:id="1458258221">
      <w:bodyDiv w:val="1"/>
      <w:marLeft w:val="0"/>
      <w:marRight w:val="0"/>
      <w:marTop w:val="0"/>
      <w:marBottom w:val="0"/>
      <w:divBdr>
        <w:top w:val="none" w:sz="0" w:space="0" w:color="auto"/>
        <w:left w:val="none" w:sz="0" w:space="0" w:color="auto"/>
        <w:bottom w:val="none" w:sz="0" w:space="0" w:color="auto"/>
        <w:right w:val="none" w:sz="0" w:space="0" w:color="auto"/>
      </w:divBdr>
    </w:div>
    <w:div w:id="1458374910">
      <w:bodyDiv w:val="1"/>
      <w:marLeft w:val="0"/>
      <w:marRight w:val="0"/>
      <w:marTop w:val="0"/>
      <w:marBottom w:val="0"/>
      <w:divBdr>
        <w:top w:val="none" w:sz="0" w:space="0" w:color="auto"/>
        <w:left w:val="none" w:sz="0" w:space="0" w:color="auto"/>
        <w:bottom w:val="none" w:sz="0" w:space="0" w:color="auto"/>
        <w:right w:val="none" w:sz="0" w:space="0" w:color="auto"/>
      </w:divBdr>
    </w:div>
    <w:div w:id="1480269694">
      <w:bodyDiv w:val="1"/>
      <w:marLeft w:val="0"/>
      <w:marRight w:val="0"/>
      <w:marTop w:val="0"/>
      <w:marBottom w:val="0"/>
      <w:divBdr>
        <w:top w:val="none" w:sz="0" w:space="0" w:color="auto"/>
        <w:left w:val="none" w:sz="0" w:space="0" w:color="auto"/>
        <w:bottom w:val="none" w:sz="0" w:space="0" w:color="auto"/>
        <w:right w:val="none" w:sz="0" w:space="0" w:color="auto"/>
      </w:divBdr>
    </w:div>
    <w:div w:id="1502811664">
      <w:bodyDiv w:val="1"/>
      <w:marLeft w:val="0"/>
      <w:marRight w:val="0"/>
      <w:marTop w:val="0"/>
      <w:marBottom w:val="0"/>
      <w:divBdr>
        <w:top w:val="none" w:sz="0" w:space="0" w:color="auto"/>
        <w:left w:val="none" w:sz="0" w:space="0" w:color="auto"/>
        <w:bottom w:val="none" w:sz="0" w:space="0" w:color="auto"/>
        <w:right w:val="none" w:sz="0" w:space="0" w:color="auto"/>
      </w:divBdr>
    </w:div>
    <w:div w:id="1503854889">
      <w:bodyDiv w:val="1"/>
      <w:marLeft w:val="0"/>
      <w:marRight w:val="0"/>
      <w:marTop w:val="0"/>
      <w:marBottom w:val="0"/>
      <w:divBdr>
        <w:top w:val="none" w:sz="0" w:space="0" w:color="auto"/>
        <w:left w:val="none" w:sz="0" w:space="0" w:color="auto"/>
        <w:bottom w:val="none" w:sz="0" w:space="0" w:color="auto"/>
        <w:right w:val="none" w:sz="0" w:space="0" w:color="auto"/>
      </w:divBdr>
    </w:div>
    <w:div w:id="1542471233">
      <w:bodyDiv w:val="1"/>
      <w:marLeft w:val="0"/>
      <w:marRight w:val="0"/>
      <w:marTop w:val="0"/>
      <w:marBottom w:val="0"/>
      <w:divBdr>
        <w:top w:val="none" w:sz="0" w:space="0" w:color="auto"/>
        <w:left w:val="none" w:sz="0" w:space="0" w:color="auto"/>
        <w:bottom w:val="none" w:sz="0" w:space="0" w:color="auto"/>
        <w:right w:val="none" w:sz="0" w:space="0" w:color="auto"/>
      </w:divBdr>
    </w:div>
    <w:div w:id="1582905665">
      <w:bodyDiv w:val="1"/>
      <w:marLeft w:val="0"/>
      <w:marRight w:val="0"/>
      <w:marTop w:val="0"/>
      <w:marBottom w:val="0"/>
      <w:divBdr>
        <w:top w:val="none" w:sz="0" w:space="0" w:color="auto"/>
        <w:left w:val="none" w:sz="0" w:space="0" w:color="auto"/>
        <w:bottom w:val="none" w:sz="0" w:space="0" w:color="auto"/>
        <w:right w:val="none" w:sz="0" w:space="0" w:color="auto"/>
      </w:divBdr>
    </w:div>
    <w:div w:id="1601914469">
      <w:bodyDiv w:val="1"/>
      <w:marLeft w:val="0"/>
      <w:marRight w:val="0"/>
      <w:marTop w:val="0"/>
      <w:marBottom w:val="0"/>
      <w:divBdr>
        <w:top w:val="none" w:sz="0" w:space="0" w:color="auto"/>
        <w:left w:val="none" w:sz="0" w:space="0" w:color="auto"/>
        <w:bottom w:val="none" w:sz="0" w:space="0" w:color="auto"/>
        <w:right w:val="none" w:sz="0" w:space="0" w:color="auto"/>
      </w:divBdr>
    </w:div>
    <w:div w:id="1624075150">
      <w:bodyDiv w:val="1"/>
      <w:marLeft w:val="0"/>
      <w:marRight w:val="0"/>
      <w:marTop w:val="0"/>
      <w:marBottom w:val="0"/>
      <w:divBdr>
        <w:top w:val="none" w:sz="0" w:space="0" w:color="auto"/>
        <w:left w:val="none" w:sz="0" w:space="0" w:color="auto"/>
        <w:bottom w:val="none" w:sz="0" w:space="0" w:color="auto"/>
        <w:right w:val="none" w:sz="0" w:space="0" w:color="auto"/>
      </w:divBdr>
    </w:div>
    <w:div w:id="1624115137">
      <w:bodyDiv w:val="1"/>
      <w:marLeft w:val="0"/>
      <w:marRight w:val="0"/>
      <w:marTop w:val="0"/>
      <w:marBottom w:val="0"/>
      <w:divBdr>
        <w:top w:val="none" w:sz="0" w:space="0" w:color="auto"/>
        <w:left w:val="none" w:sz="0" w:space="0" w:color="auto"/>
        <w:bottom w:val="none" w:sz="0" w:space="0" w:color="auto"/>
        <w:right w:val="none" w:sz="0" w:space="0" w:color="auto"/>
      </w:divBdr>
    </w:div>
    <w:div w:id="1645424361">
      <w:bodyDiv w:val="1"/>
      <w:marLeft w:val="0"/>
      <w:marRight w:val="0"/>
      <w:marTop w:val="0"/>
      <w:marBottom w:val="0"/>
      <w:divBdr>
        <w:top w:val="none" w:sz="0" w:space="0" w:color="auto"/>
        <w:left w:val="none" w:sz="0" w:space="0" w:color="auto"/>
        <w:bottom w:val="none" w:sz="0" w:space="0" w:color="auto"/>
        <w:right w:val="none" w:sz="0" w:space="0" w:color="auto"/>
      </w:divBdr>
    </w:div>
    <w:div w:id="1682390549">
      <w:bodyDiv w:val="1"/>
      <w:marLeft w:val="0"/>
      <w:marRight w:val="0"/>
      <w:marTop w:val="0"/>
      <w:marBottom w:val="0"/>
      <w:divBdr>
        <w:top w:val="none" w:sz="0" w:space="0" w:color="auto"/>
        <w:left w:val="none" w:sz="0" w:space="0" w:color="auto"/>
        <w:bottom w:val="none" w:sz="0" w:space="0" w:color="auto"/>
        <w:right w:val="none" w:sz="0" w:space="0" w:color="auto"/>
      </w:divBdr>
    </w:div>
    <w:div w:id="1692564319">
      <w:bodyDiv w:val="1"/>
      <w:marLeft w:val="0"/>
      <w:marRight w:val="0"/>
      <w:marTop w:val="0"/>
      <w:marBottom w:val="0"/>
      <w:divBdr>
        <w:top w:val="none" w:sz="0" w:space="0" w:color="auto"/>
        <w:left w:val="none" w:sz="0" w:space="0" w:color="auto"/>
        <w:bottom w:val="none" w:sz="0" w:space="0" w:color="auto"/>
        <w:right w:val="none" w:sz="0" w:space="0" w:color="auto"/>
      </w:divBdr>
    </w:div>
    <w:div w:id="1693535053">
      <w:bodyDiv w:val="1"/>
      <w:marLeft w:val="0"/>
      <w:marRight w:val="0"/>
      <w:marTop w:val="0"/>
      <w:marBottom w:val="0"/>
      <w:divBdr>
        <w:top w:val="none" w:sz="0" w:space="0" w:color="auto"/>
        <w:left w:val="none" w:sz="0" w:space="0" w:color="auto"/>
        <w:bottom w:val="none" w:sz="0" w:space="0" w:color="auto"/>
        <w:right w:val="none" w:sz="0" w:space="0" w:color="auto"/>
      </w:divBdr>
    </w:div>
    <w:div w:id="1722241661">
      <w:bodyDiv w:val="1"/>
      <w:marLeft w:val="0"/>
      <w:marRight w:val="0"/>
      <w:marTop w:val="0"/>
      <w:marBottom w:val="0"/>
      <w:divBdr>
        <w:top w:val="none" w:sz="0" w:space="0" w:color="auto"/>
        <w:left w:val="none" w:sz="0" w:space="0" w:color="auto"/>
        <w:bottom w:val="none" w:sz="0" w:space="0" w:color="auto"/>
        <w:right w:val="none" w:sz="0" w:space="0" w:color="auto"/>
      </w:divBdr>
    </w:div>
    <w:div w:id="1724020341">
      <w:bodyDiv w:val="1"/>
      <w:marLeft w:val="0"/>
      <w:marRight w:val="0"/>
      <w:marTop w:val="0"/>
      <w:marBottom w:val="0"/>
      <w:divBdr>
        <w:top w:val="none" w:sz="0" w:space="0" w:color="auto"/>
        <w:left w:val="none" w:sz="0" w:space="0" w:color="auto"/>
        <w:bottom w:val="none" w:sz="0" w:space="0" w:color="auto"/>
        <w:right w:val="none" w:sz="0" w:space="0" w:color="auto"/>
      </w:divBdr>
    </w:div>
    <w:div w:id="1746607872">
      <w:bodyDiv w:val="1"/>
      <w:marLeft w:val="0"/>
      <w:marRight w:val="0"/>
      <w:marTop w:val="0"/>
      <w:marBottom w:val="0"/>
      <w:divBdr>
        <w:top w:val="none" w:sz="0" w:space="0" w:color="auto"/>
        <w:left w:val="none" w:sz="0" w:space="0" w:color="auto"/>
        <w:bottom w:val="none" w:sz="0" w:space="0" w:color="auto"/>
        <w:right w:val="none" w:sz="0" w:space="0" w:color="auto"/>
      </w:divBdr>
    </w:div>
    <w:div w:id="1754859334">
      <w:bodyDiv w:val="1"/>
      <w:marLeft w:val="0"/>
      <w:marRight w:val="0"/>
      <w:marTop w:val="0"/>
      <w:marBottom w:val="0"/>
      <w:divBdr>
        <w:top w:val="none" w:sz="0" w:space="0" w:color="auto"/>
        <w:left w:val="none" w:sz="0" w:space="0" w:color="auto"/>
        <w:bottom w:val="none" w:sz="0" w:space="0" w:color="auto"/>
        <w:right w:val="none" w:sz="0" w:space="0" w:color="auto"/>
      </w:divBdr>
    </w:div>
    <w:div w:id="1757360411">
      <w:bodyDiv w:val="1"/>
      <w:marLeft w:val="0"/>
      <w:marRight w:val="0"/>
      <w:marTop w:val="0"/>
      <w:marBottom w:val="0"/>
      <w:divBdr>
        <w:top w:val="none" w:sz="0" w:space="0" w:color="auto"/>
        <w:left w:val="none" w:sz="0" w:space="0" w:color="auto"/>
        <w:bottom w:val="none" w:sz="0" w:space="0" w:color="auto"/>
        <w:right w:val="none" w:sz="0" w:space="0" w:color="auto"/>
      </w:divBdr>
    </w:div>
    <w:div w:id="1771927013">
      <w:bodyDiv w:val="1"/>
      <w:marLeft w:val="0"/>
      <w:marRight w:val="0"/>
      <w:marTop w:val="0"/>
      <w:marBottom w:val="0"/>
      <w:divBdr>
        <w:top w:val="none" w:sz="0" w:space="0" w:color="auto"/>
        <w:left w:val="none" w:sz="0" w:space="0" w:color="auto"/>
        <w:bottom w:val="none" w:sz="0" w:space="0" w:color="auto"/>
        <w:right w:val="none" w:sz="0" w:space="0" w:color="auto"/>
      </w:divBdr>
    </w:div>
    <w:div w:id="1793357482">
      <w:bodyDiv w:val="1"/>
      <w:marLeft w:val="0"/>
      <w:marRight w:val="0"/>
      <w:marTop w:val="0"/>
      <w:marBottom w:val="0"/>
      <w:divBdr>
        <w:top w:val="none" w:sz="0" w:space="0" w:color="auto"/>
        <w:left w:val="none" w:sz="0" w:space="0" w:color="auto"/>
        <w:bottom w:val="none" w:sz="0" w:space="0" w:color="auto"/>
        <w:right w:val="none" w:sz="0" w:space="0" w:color="auto"/>
      </w:divBdr>
    </w:div>
    <w:div w:id="1807426078">
      <w:bodyDiv w:val="1"/>
      <w:marLeft w:val="0"/>
      <w:marRight w:val="0"/>
      <w:marTop w:val="0"/>
      <w:marBottom w:val="0"/>
      <w:divBdr>
        <w:top w:val="none" w:sz="0" w:space="0" w:color="auto"/>
        <w:left w:val="none" w:sz="0" w:space="0" w:color="auto"/>
        <w:bottom w:val="none" w:sz="0" w:space="0" w:color="auto"/>
        <w:right w:val="none" w:sz="0" w:space="0" w:color="auto"/>
      </w:divBdr>
    </w:div>
    <w:div w:id="1830555110">
      <w:bodyDiv w:val="1"/>
      <w:marLeft w:val="0"/>
      <w:marRight w:val="0"/>
      <w:marTop w:val="0"/>
      <w:marBottom w:val="0"/>
      <w:divBdr>
        <w:top w:val="none" w:sz="0" w:space="0" w:color="auto"/>
        <w:left w:val="none" w:sz="0" w:space="0" w:color="auto"/>
        <w:bottom w:val="none" w:sz="0" w:space="0" w:color="auto"/>
        <w:right w:val="none" w:sz="0" w:space="0" w:color="auto"/>
      </w:divBdr>
    </w:div>
    <w:div w:id="1836870194">
      <w:bodyDiv w:val="1"/>
      <w:marLeft w:val="0"/>
      <w:marRight w:val="0"/>
      <w:marTop w:val="0"/>
      <w:marBottom w:val="0"/>
      <w:divBdr>
        <w:top w:val="none" w:sz="0" w:space="0" w:color="auto"/>
        <w:left w:val="none" w:sz="0" w:space="0" w:color="auto"/>
        <w:bottom w:val="none" w:sz="0" w:space="0" w:color="auto"/>
        <w:right w:val="none" w:sz="0" w:space="0" w:color="auto"/>
      </w:divBdr>
    </w:div>
    <w:div w:id="1843668195">
      <w:bodyDiv w:val="1"/>
      <w:marLeft w:val="0"/>
      <w:marRight w:val="0"/>
      <w:marTop w:val="0"/>
      <w:marBottom w:val="0"/>
      <w:divBdr>
        <w:top w:val="none" w:sz="0" w:space="0" w:color="auto"/>
        <w:left w:val="none" w:sz="0" w:space="0" w:color="auto"/>
        <w:bottom w:val="none" w:sz="0" w:space="0" w:color="auto"/>
        <w:right w:val="none" w:sz="0" w:space="0" w:color="auto"/>
      </w:divBdr>
    </w:div>
    <w:div w:id="1850950507">
      <w:bodyDiv w:val="1"/>
      <w:marLeft w:val="0"/>
      <w:marRight w:val="0"/>
      <w:marTop w:val="0"/>
      <w:marBottom w:val="0"/>
      <w:divBdr>
        <w:top w:val="none" w:sz="0" w:space="0" w:color="auto"/>
        <w:left w:val="none" w:sz="0" w:space="0" w:color="auto"/>
        <w:bottom w:val="none" w:sz="0" w:space="0" w:color="auto"/>
        <w:right w:val="none" w:sz="0" w:space="0" w:color="auto"/>
      </w:divBdr>
    </w:div>
    <w:div w:id="1854999372">
      <w:bodyDiv w:val="1"/>
      <w:marLeft w:val="0"/>
      <w:marRight w:val="0"/>
      <w:marTop w:val="0"/>
      <w:marBottom w:val="0"/>
      <w:divBdr>
        <w:top w:val="none" w:sz="0" w:space="0" w:color="auto"/>
        <w:left w:val="none" w:sz="0" w:space="0" w:color="auto"/>
        <w:bottom w:val="none" w:sz="0" w:space="0" w:color="auto"/>
        <w:right w:val="none" w:sz="0" w:space="0" w:color="auto"/>
      </w:divBdr>
    </w:div>
    <w:div w:id="1867598417">
      <w:bodyDiv w:val="1"/>
      <w:marLeft w:val="0"/>
      <w:marRight w:val="0"/>
      <w:marTop w:val="0"/>
      <w:marBottom w:val="0"/>
      <w:divBdr>
        <w:top w:val="none" w:sz="0" w:space="0" w:color="auto"/>
        <w:left w:val="none" w:sz="0" w:space="0" w:color="auto"/>
        <w:bottom w:val="none" w:sz="0" w:space="0" w:color="auto"/>
        <w:right w:val="none" w:sz="0" w:space="0" w:color="auto"/>
      </w:divBdr>
    </w:div>
    <w:div w:id="1889562326">
      <w:bodyDiv w:val="1"/>
      <w:marLeft w:val="0"/>
      <w:marRight w:val="0"/>
      <w:marTop w:val="0"/>
      <w:marBottom w:val="0"/>
      <w:divBdr>
        <w:top w:val="none" w:sz="0" w:space="0" w:color="auto"/>
        <w:left w:val="none" w:sz="0" w:space="0" w:color="auto"/>
        <w:bottom w:val="none" w:sz="0" w:space="0" w:color="auto"/>
        <w:right w:val="none" w:sz="0" w:space="0" w:color="auto"/>
      </w:divBdr>
    </w:div>
    <w:div w:id="1896119396">
      <w:bodyDiv w:val="1"/>
      <w:marLeft w:val="0"/>
      <w:marRight w:val="0"/>
      <w:marTop w:val="0"/>
      <w:marBottom w:val="0"/>
      <w:divBdr>
        <w:top w:val="none" w:sz="0" w:space="0" w:color="auto"/>
        <w:left w:val="none" w:sz="0" w:space="0" w:color="auto"/>
        <w:bottom w:val="none" w:sz="0" w:space="0" w:color="auto"/>
        <w:right w:val="none" w:sz="0" w:space="0" w:color="auto"/>
      </w:divBdr>
    </w:div>
    <w:div w:id="1902787526">
      <w:bodyDiv w:val="1"/>
      <w:marLeft w:val="0"/>
      <w:marRight w:val="0"/>
      <w:marTop w:val="0"/>
      <w:marBottom w:val="0"/>
      <w:divBdr>
        <w:top w:val="none" w:sz="0" w:space="0" w:color="auto"/>
        <w:left w:val="none" w:sz="0" w:space="0" w:color="auto"/>
        <w:bottom w:val="none" w:sz="0" w:space="0" w:color="auto"/>
        <w:right w:val="none" w:sz="0" w:space="0" w:color="auto"/>
      </w:divBdr>
    </w:div>
    <w:div w:id="1908492216">
      <w:bodyDiv w:val="1"/>
      <w:marLeft w:val="0"/>
      <w:marRight w:val="0"/>
      <w:marTop w:val="0"/>
      <w:marBottom w:val="0"/>
      <w:divBdr>
        <w:top w:val="none" w:sz="0" w:space="0" w:color="auto"/>
        <w:left w:val="none" w:sz="0" w:space="0" w:color="auto"/>
        <w:bottom w:val="none" w:sz="0" w:space="0" w:color="auto"/>
        <w:right w:val="none" w:sz="0" w:space="0" w:color="auto"/>
      </w:divBdr>
    </w:div>
    <w:div w:id="1917327200">
      <w:bodyDiv w:val="1"/>
      <w:marLeft w:val="0"/>
      <w:marRight w:val="0"/>
      <w:marTop w:val="0"/>
      <w:marBottom w:val="0"/>
      <w:divBdr>
        <w:top w:val="none" w:sz="0" w:space="0" w:color="auto"/>
        <w:left w:val="none" w:sz="0" w:space="0" w:color="auto"/>
        <w:bottom w:val="none" w:sz="0" w:space="0" w:color="auto"/>
        <w:right w:val="none" w:sz="0" w:space="0" w:color="auto"/>
      </w:divBdr>
    </w:div>
    <w:div w:id="1932199582">
      <w:bodyDiv w:val="1"/>
      <w:marLeft w:val="0"/>
      <w:marRight w:val="0"/>
      <w:marTop w:val="0"/>
      <w:marBottom w:val="0"/>
      <w:divBdr>
        <w:top w:val="none" w:sz="0" w:space="0" w:color="auto"/>
        <w:left w:val="none" w:sz="0" w:space="0" w:color="auto"/>
        <w:bottom w:val="none" w:sz="0" w:space="0" w:color="auto"/>
        <w:right w:val="none" w:sz="0" w:space="0" w:color="auto"/>
      </w:divBdr>
    </w:div>
    <w:div w:id="1937204290">
      <w:bodyDiv w:val="1"/>
      <w:marLeft w:val="0"/>
      <w:marRight w:val="0"/>
      <w:marTop w:val="0"/>
      <w:marBottom w:val="0"/>
      <w:divBdr>
        <w:top w:val="none" w:sz="0" w:space="0" w:color="auto"/>
        <w:left w:val="none" w:sz="0" w:space="0" w:color="auto"/>
        <w:bottom w:val="none" w:sz="0" w:space="0" w:color="auto"/>
        <w:right w:val="none" w:sz="0" w:space="0" w:color="auto"/>
      </w:divBdr>
    </w:div>
    <w:div w:id="1971401572">
      <w:bodyDiv w:val="1"/>
      <w:marLeft w:val="0"/>
      <w:marRight w:val="0"/>
      <w:marTop w:val="0"/>
      <w:marBottom w:val="0"/>
      <w:divBdr>
        <w:top w:val="none" w:sz="0" w:space="0" w:color="auto"/>
        <w:left w:val="none" w:sz="0" w:space="0" w:color="auto"/>
        <w:bottom w:val="none" w:sz="0" w:space="0" w:color="auto"/>
        <w:right w:val="none" w:sz="0" w:space="0" w:color="auto"/>
      </w:divBdr>
    </w:div>
    <w:div w:id="1981373611">
      <w:bodyDiv w:val="1"/>
      <w:marLeft w:val="0"/>
      <w:marRight w:val="0"/>
      <w:marTop w:val="0"/>
      <w:marBottom w:val="0"/>
      <w:divBdr>
        <w:top w:val="none" w:sz="0" w:space="0" w:color="auto"/>
        <w:left w:val="none" w:sz="0" w:space="0" w:color="auto"/>
        <w:bottom w:val="none" w:sz="0" w:space="0" w:color="auto"/>
        <w:right w:val="none" w:sz="0" w:space="0" w:color="auto"/>
      </w:divBdr>
    </w:div>
    <w:div w:id="1985700469">
      <w:bodyDiv w:val="1"/>
      <w:marLeft w:val="0"/>
      <w:marRight w:val="0"/>
      <w:marTop w:val="0"/>
      <w:marBottom w:val="0"/>
      <w:divBdr>
        <w:top w:val="none" w:sz="0" w:space="0" w:color="auto"/>
        <w:left w:val="none" w:sz="0" w:space="0" w:color="auto"/>
        <w:bottom w:val="none" w:sz="0" w:space="0" w:color="auto"/>
        <w:right w:val="none" w:sz="0" w:space="0" w:color="auto"/>
      </w:divBdr>
    </w:div>
    <w:div w:id="2059277693">
      <w:bodyDiv w:val="1"/>
      <w:marLeft w:val="0"/>
      <w:marRight w:val="0"/>
      <w:marTop w:val="0"/>
      <w:marBottom w:val="0"/>
      <w:divBdr>
        <w:top w:val="none" w:sz="0" w:space="0" w:color="auto"/>
        <w:left w:val="none" w:sz="0" w:space="0" w:color="auto"/>
        <w:bottom w:val="none" w:sz="0" w:space="0" w:color="auto"/>
        <w:right w:val="none" w:sz="0" w:space="0" w:color="auto"/>
      </w:divBdr>
    </w:div>
    <w:div w:id="2061585059">
      <w:bodyDiv w:val="1"/>
      <w:marLeft w:val="0"/>
      <w:marRight w:val="0"/>
      <w:marTop w:val="0"/>
      <w:marBottom w:val="0"/>
      <w:divBdr>
        <w:top w:val="none" w:sz="0" w:space="0" w:color="auto"/>
        <w:left w:val="none" w:sz="0" w:space="0" w:color="auto"/>
        <w:bottom w:val="none" w:sz="0" w:space="0" w:color="auto"/>
        <w:right w:val="none" w:sz="0" w:space="0" w:color="auto"/>
      </w:divBdr>
    </w:div>
    <w:div w:id="2067491597">
      <w:bodyDiv w:val="1"/>
      <w:marLeft w:val="0"/>
      <w:marRight w:val="0"/>
      <w:marTop w:val="0"/>
      <w:marBottom w:val="0"/>
      <w:divBdr>
        <w:top w:val="none" w:sz="0" w:space="0" w:color="auto"/>
        <w:left w:val="none" w:sz="0" w:space="0" w:color="auto"/>
        <w:bottom w:val="none" w:sz="0" w:space="0" w:color="auto"/>
        <w:right w:val="none" w:sz="0" w:space="0" w:color="auto"/>
      </w:divBdr>
    </w:div>
    <w:div w:id="2076968988">
      <w:bodyDiv w:val="1"/>
      <w:marLeft w:val="0"/>
      <w:marRight w:val="0"/>
      <w:marTop w:val="0"/>
      <w:marBottom w:val="0"/>
      <w:divBdr>
        <w:top w:val="none" w:sz="0" w:space="0" w:color="auto"/>
        <w:left w:val="none" w:sz="0" w:space="0" w:color="auto"/>
        <w:bottom w:val="none" w:sz="0" w:space="0" w:color="auto"/>
        <w:right w:val="none" w:sz="0" w:space="0" w:color="auto"/>
      </w:divBdr>
    </w:div>
    <w:div w:id="2083403102">
      <w:bodyDiv w:val="1"/>
      <w:marLeft w:val="0"/>
      <w:marRight w:val="0"/>
      <w:marTop w:val="0"/>
      <w:marBottom w:val="0"/>
      <w:divBdr>
        <w:top w:val="none" w:sz="0" w:space="0" w:color="auto"/>
        <w:left w:val="none" w:sz="0" w:space="0" w:color="auto"/>
        <w:bottom w:val="none" w:sz="0" w:space="0" w:color="auto"/>
        <w:right w:val="none" w:sz="0" w:space="0" w:color="auto"/>
      </w:divBdr>
    </w:div>
    <w:div w:id="2094472706">
      <w:bodyDiv w:val="1"/>
      <w:marLeft w:val="0"/>
      <w:marRight w:val="0"/>
      <w:marTop w:val="0"/>
      <w:marBottom w:val="0"/>
      <w:divBdr>
        <w:top w:val="none" w:sz="0" w:space="0" w:color="auto"/>
        <w:left w:val="none" w:sz="0" w:space="0" w:color="auto"/>
        <w:bottom w:val="none" w:sz="0" w:space="0" w:color="auto"/>
        <w:right w:val="none" w:sz="0" w:space="0" w:color="auto"/>
      </w:divBdr>
    </w:div>
    <w:div w:id="2117941254">
      <w:bodyDiv w:val="1"/>
      <w:marLeft w:val="0"/>
      <w:marRight w:val="0"/>
      <w:marTop w:val="0"/>
      <w:marBottom w:val="0"/>
      <w:divBdr>
        <w:top w:val="none" w:sz="0" w:space="0" w:color="auto"/>
        <w:left w:val="none" w:sz="0" w:space="0" w:color="auto"/>
        <w:bottom w:val="none" w:sz="0" w:space="0" w:color="auto"/>
        <w:right w:val="none" w:sz="0" w:space="0" w:color="auto"/>
      </w:divBdr>
    </w:div>
    <w:div w:id="2143696114">
      <w:bodyDiv w:val="1"/>
      <w:marLeft w:val="0"/>
      <w:marRight w:val="0"/>
      <w:marTop w:val="0"/>
      <w:marBottom w:val="0"/>
      <w:divBdr>
        <w:top w:val="none" w:sz="0" w:space="0" w:color="auto"/>
        <w:left w:val="none" w:sz="0" w:space="0" w:color="auto"/>
        <w:bottom w:val="none" w:sz="0" w:space="0" w:color="auto"/>
        <w:right w:val="none" w:sz="0" w:space="0" w:color="auto"/>
      </w:divBdr>
    </w:div>
    <w:div w:id="214650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F54EC7F7E5A6DBC9EE30E4A38D778A4681CE9B8A5740036C4D844CE5289766D11837EED45AB7AD04485343149F7DBDE59E23B68B872AD13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238517E4B1B011A29416EE16606FA4B8E85F7246902AF46FA49FDE8F241E9129D16D64C0A650F11B0D5227B379F6670D75D87E5CABABfF1AL" TargetMode="External"/><Relationship Id="rId4" Type="http://schemas.openxmlformats.org/officeDocument/2006/relationships/settings" Target="settings.xml"/><Relationship Id="rId9" Type="http://schemas.openxmlformats.org/officeDocument/2006/relationships/hyperlink" Target="consultantplus://offline/ref=238517E4B1B011A29416EE16606FA4B8E85F7246902AF46FA49FDE8F241E9129D16D64CAAA52F41B0D5227B379F6670D75D87E5CABABfF1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BE744-AE98-491A-AAB6-4F5E5B16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32</Pages>
  <Words>9103</Words>
  <Characters>59852</Characters>
  <Application>Microsoft Office Word</Application>
  <DocSecurity>0</DocSecurity>
  <Lines>498</Lines>
  <Paragraphs>137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Департамент финансов</Company>
  <LinksUpToDate>false</LinksUpToDate>
  <CharactersWithSpaces>68818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Рачкова</dc:creator>
  <cp:lastModifiedBy>Бай-Бородина Ирина Владимировна</cp:lastModifiedBy>
  <cp:revision>17</cp:revision>
  <cp:lastPrinted>2024-03-25T12:50:00Z</cp:lastPrinted>
  <dcterms:created xsi:type="dcterms:W3CDTF">2026-03-25T08:10:00Z</dcterms:created>
  <dcterms:modified xsi:type="dcterms:W3CDTF">2026-04-02T06:14:00Z</dcterms:modified>
</cp:coreProperties>
</file>